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13" w:rsidRDefault="00507013" w:rsidP="00CA34AE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CA34AE" w:rsidRPr="000B43EC" w:rsidTr="00473BBC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  <w:tr w:rsidR="00CA34AE" w:rsidRPr="000B43EC" w:rsidTr="00473BBC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AE" w:rsidRPr="000B43EC" w:rsidRDefault="00CA34AE" w:rsidP="00473BBC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4AE" w:rsidRPr="000B43EC" w:rsidRDefault="00CA34AE" w:rsidP="004C205D">
            <w:pPr>
              <w:rPr>
                <w:i/>
                <w:szCs w:val="19"/>
              </w:rPr>
            </w:pPr>
          </w:p>
        </w:tc>
      </w:tr>
    </w:tbl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14281C" w:rsidRDefault="0014281C" w:rsidP="00CA34AE">
      <w:pPr>
        <w:jc w:val="both"/>
        <w:rPr>
          <w:rFonts w:cs="Arial"/>
          <w:b/>
          <w:szCs w:val="19"/>
        </w:rPr>
      </w:pPr>
    </w:p>
    <w:p w:rsidR="00CA34AE" w:rsidRPr="0014281C" w:rsidRDefault="00CA34AE" w:rsidP="00CA34AE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Alfa Laval – </w:t>
      </w:r>
      <w:r w:rsidR="00574C25">
        <w:rPr>
          <w:rFonts w:cs="Arial"/>
          <w:b/>
          <w:sz w:val="22"/>
          <w:szCs w:val="19"/>
        </w:rPr>
        <w:t>Plattenwärmeübertrager</w:t>
      </w:r>
      <w:bookmarkStart w:id="0" w:name="_GoBack"/>
      <w:bookmarkEnd w:id="0"/>
      <w:r w:rsidR="001A5A3E">
        <w:rPr>
          <w:rFonts w:cs="Arial"/>
          <w:b/>
          <w:sz w:val="22"/>
          <w:szCs w:val="19"/>
        </w:rPr>
        <w:t xml:space="preserve"> kupfergelötet</w:t>
      </w:r>
    </w:p>
    <w:p w:rsidR="00CA34AE" w:rsidRPr="00276E04" w:rsidRDefault="00CA34AE" w:rsidP="00CA34AE">
      <w:pPr>
        <w:jc w:val="both"/>
        <w:rPr>
          <w:b/>
          <w:sz w:val="22"/>
          <w:szCs w:val="19"/>
        </w:rPr>
      </w:pPr>
      <w:r w:rsidRPr="0014281C">
        <w:rPr>
          <w:b/>
          <w:sz w:val="22"/>
          <w:szCs w:val="19"/>
        </w:rPr>
        <w:t>Type:</w:t>
      </w:r>
      <w:r w:rsidRPr="0014281C">
        <w:rPr>
          <w:b/>
          <w:color w:val="339966"/>
          <w:sz w:val="22"/>
          <w:szCs w:val="19"/>
        </w:rPr>
        <w:t xml:space="preserve">      </w:t>
      </w:r>
      <w:r w:rsidR="004B21C1" w:rsidRPr="004B21C1">
        <w:rPr>
          <w:b/>
          <w:sz w:val="22"/>
          <w:szCs w:val="19"/>
        </w:rPr>
        <w:t>AXP</w:t>
      </w:r>
    </w:p>
    <w:p w:rsidR="00CA34AE" w:rsidRDefault="00CA34AE" w:rsidP="00CA34AE">
      <w:pPr>
        <w:rPr>
          <w:b/>
          <w:color w:val="008000"/>
          <w:szCs w:val="19"/>
        </w:rPr>
      </w:pPr>
    </w:p>
    <w:p w:rsidR="008B516A" w:rsidRDefault="008B516A" w:rsidP="00CA34AE">
      <w:pPr>
        <w:rPr>
          <w:b/>
          <w:color w:val="008000"/>
          <w:szCs w:val="19"/>
        </w:rPr>
      </w:pPr>
    </w:p>
    <w:p w:rsidR="00CA34AE" w:rsidRPr="00C26A8E" w:rsidRDefault="00CA34AE" w:rsidP="00CA34AE">
      <w:pPr>
        <w:rPr>
          <w:b/>
          <w:sz w:val="20"/>
          <w:szCs w:val="19"/>
        </w:rPr>
      </w:pPr>
      <w:r w:rsidRPr="00C26A8E">
        <w:rPr>
          <w:b/>
          <w:sz w:val="20"/>
          <w:szCs w:val="19"/>
        </w:rPr>
        <w:t xml:space="preserve">Zertifizierungen: 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ISO 9001 </w:t>
      </w:r>
      <w:r w:rsidRPr="00507013">
        <w:rPr>
          <w:bCs/>
          <w:sz w:val="20"/>
          <w:szCs w:val="19"/>
        </w:rPr>
        <w:t xml:space="preserve"> Qualitätssicherungsprogramm</w:t>
      </w:r>
    </w:p>
    <w:p w:rsidR="00CA34AE" w:rsidRPr="00507013" w:rsidRDefault="00CA34AE" w:rsidP="00CA34AE">
      <w:pPr>
        <w:jc w:val="both"/>
        <w:rPr>
          <w:bCs/>
          <w:sz w:val="20"/>
          <w:szCs w:val="19"/>
        </w:rPr>
      </w:pPr>
      <w:r w:rsidRPr="00507013">
        <w:rPr>
          <w:b/>
          <w:sz w:val="20"/>
          <w:szCs w:val="19"/>
        </w:rPr>
        <w:t xml:space="preserve">CE </w:t>
      </w:r>
      <w:r w:rsidRPr="00507013">
        <w:rPr>
          <w:bCs/>
          <w:sz w:val="20"/>
          <w:szCs w:val="19"/>
        </w:rPr>
        <w:t>Kennzeichnung</w:t>
      </w:r>
    </w:p>
    <w:p w:rsidR="0014281C" w:rsidRPr="009165CC" w:rsidRDefault="0014281C" w:rsidP="00CA34AE">
      <w:pPr>
        <w:jc w:val="both"/>
        <w:rPr>
          <w:b/>
          <w:sz w:val="24"/>
          <w:szCs w:val="24"/>
        </w:rPr>
      </w:pPr>
    </w:p>
    <w:p w:rsidR="0014281C" w:rsidRPr="009165CC" w:rsidRDefault="00CA34AE" w:rsidP="00276E04">
      <w:pPr>
        <w:rPr>
          <w:bCs/>
          <w:sz w:val="24"/>
          <w:szCs w:val="24"/>
        </w:rPr>
      </w:pPr>
      <w:r w:rsidRPr="00C26A8E">
        <w:rPr>
          <w:b/>
          <w:sz w:val="20"/>
          <w:szCs w:val="19"/>
        </w:rPr>
        <w:t>Anwendung:</w:t>
      </w:r>
      <w:r w:rsidR="00264AD1">
        <w:rPr>
          <w:b/>
          <w:sz w:val="20"/>
          <w:szCs w:val="19"/>
        </w:rPr>
        <w:t xml:space="preserve"> </w:t>
      </w:r>
      <w:r w:rsidR="004B21C1" w:rsidRPr="004B21C1">
        <w:rPr>
          <w:sz w:val="20"/>
          <w:szCs w:val="19"/>
        </w:rPr>
        <w:t>Anwendung in transkritischen CO2-Systemen</w:t>
      </w:r>
      <w:r w:rsidR="004B21C1">
        <w:rPr>
          <w:sz w:val="20"/>
          <w:szCs w:val="19"/>
        </w:rPr>
        <w:t xml:space="preserve"> als Enthitzer, Sauggaserwärmer und Unterkühler</w:t>
      </w:r>
      <w:r w:rsidR="00FA7823">
        <w:rPr>
          <w:sz w:val="20"/>
          <w:szCs w:val="19"/>
        </w:rPr>
        <w:t xml:space="preserve"> bis 120 Bar Designdruck</w:t>
      </w:r>
      <w:r w:rsidR="00276E04">
        <w:rPr>
          <w:sz w:val="20"/>
          <w:szCs w:val="19"/>
        </w:rPr>
        <w:br/>
      </w:r>
    </w:p>
    <w:p w:rsidR="00E842EA" w:rsidRDefault="00276E04" w:rsidP="00D71174">
      <w:pPr>
        <w:rPr>
          <w:b/>
          <w:sz w:val="20"/>
          <w:szCs w:val="19"/>
        </w:rPr>
      </w:pPr>
      <w:r>
        <w:rPr>
          <w:b/>
          <w:sz w:val="20"/>
          <w:szCs w:val="19"/>
        </w:rPr>
        <w:t>Ausführung</w:t>
      </w:r>
      <w:r w:rsidR="005B7584">
        <w:rPr>
          <w:b/>
          <w:sz w:val="20"/>
          <w:szCs w:val="19"/>
        </w:rPr>
        <w:t>:</w:t>
      </w:r>
      <w:r>
        <w:rPr>
          <w:b/>
          <w:sz w:val="20"/>
          <w:szCs w:val="19"/>
        </w:rPr>
        <w:br/>
      </w:r>
      <w:r w:rsidRPr="00276E04">
        <w:rPr>
          <w:sz w:val="20"/>
          <w:szCs w:val="19"/>
        </w:rPr>
        <w:t>Plattenwärmeübertrager in gelöteter Ausführung. Platten und Anschlüsse aus Edelstahl (Werkstoff-Nr. 1.4301 (Alloy 304) bzw. 1.4401 (Alloy 316)), bestehend aus einer Anzahl profilierter Platten, zwei Endplatten sowie Anschlussstutzen.</w:t>
      </w:r>
      <w:r w:rsidR="004B21C1">
        <w:rPr>
          <w:sz w:val="20"/>
          <w:szCs w:val="19"/>
        </w:rPr>
        <w:t xml:space="preserve"> M</w:t>
      </w:r>
      <w:r w:rsidR="004B21C1" w:rsidRPr="004B21C1">
        <w:rPr>
          <w:sz w:val="20"/>
          <w:szCs w:val="19"/>
        </w:rPr>
        <w:t xml:space="preserve">it Gestellplatten </w:t>
      </w:r>
      <w:r w:rsidR="004B21C1">
        <w:rPr>
          <w:sz w:val="20"/>
          <w:szCs w:val="19"/>
        </w:rPr>
        <w:t xml:space="preserve">aus lackiertem Stahl </w:t>
      </w:r>
      <w:r w:rsidR="004B21C1" w:rsidRPr="004B21C1">
        <w:rPr>
          <w:sz w:val="20"/>
          <w:szCs w:val="19"/>
        </w:rPr>
        <w:t xml:space="preserve">(ab </w:t>
      </w:r>
      <w:r w:rsidR="004B21C1">
        <w:rPr>
          <w:sz w:val="20"/>
          <w:szCs w:val="19"/>
        </w:rPr>
        <w:t xml:space="preserve">Baureihe </w:t>
      </w:r>
      <w:r w:rsidR="004B21C1" w:rsidRPr="004B21C1">
        <w:rPr>
          <w:sz w:val="20"/>
          <w:szCs w:val="19"/>
        </w:rPr>
        <w:t>AXP27</w:t>
      </w:r>
      <w:r w:rsidR="004B21C1">
        <w:rPr>
          <w:sz w:val="20"/>
          <w:szCs w:val="19"/>
        </w:rPr>
        <w:t xml:space="preserve">). </w:t>
      </w:r>
      <w:r w:rsidRPr="00276E04">
        <w:rPr>
          <w:sz w:val="20"/>
          <w:szCs w:val="19"/>
        </w:rPr>
        <w:t xml:space="preserve">Alle Komponenten </w:t>
      </w:r>
      <w:r w:rsidR="004B21C1">
        <w:rPr>
          <w:sz w:val="20"/>
          <w:szCs w:val="19"/>
        </w:rPr>
        <w:t xml:space="preserve">(außer Gestellplatten) </w:t>
      </w:r>
      <w:r w:rsidRPr="00276E04">
        <w:rPr>
          <w:sz w:val="20"/>
          <w:szCs w:val="19"/>
        </w:rPr>
        <w:t xml:space="preserve">mit Kupferlot im Vakuumofen zu einer Einheit verbunden. </w:t>
      </w:r>
      <w:r w:rsidR="008B0DF6">
        <w:rPr>
          <w:sz w:val="20"/>
          <w:szCs w:val="19"/>
        </w:rPr>
        <w:t xml:space="preserve"> </w:t>
      </w:r>
      <w:r w:rsidR="008B0DF6">
        <w:rPr>
          <w:sz w:val="20"/>
          <w:szCs w:val="19"/>
        </w:rPr>
        <w:br/>
      </w:r>
      <w:r w:rsidRPr="00276E04">
        <w:rPr>
          <w:sz w:val="20"/>
          <w:szCs w:val="19"/>
        </w:rPr>
        <w:t>Apparat getrocknet, mit Heliumlecktest bei 10-9 bar l/s, auf der Kältemittelseite mit Kunststoffkappen verschlossen.</w:t>
      </w:r>
      <w:r w:rsidR="008B0DF6">
        <w:rPr>
          <w:sz w:val="20"/>
          <w:szCs w:val="19"/>
        </w:rPr>
        <w:t xml:space="preserve"> </w:t>
      </w:r>
      <w:r w:rsidR="00D71174">
        <w:rPr>
          <w:sz w:val="20"/>
          <w:szCs w:val="19"/>
        </w:rPr>
        <w:t>G</w:t>
      </w:r>
      <w:r w:rsidR="00D71174" w:rsidRPr="00D71174">
        <w:rPr>
          <w:sz w:val="20"/>
          <w:szCs w:val="19"/>
        </w:rPr>
        <w:t>emäß der europäischen Druckergerätelinie 97/23/EG, AFS1999:4</w:t>
      </w:r>
      <w:r w:rsidR="00D71174">
        <w:rPr>
          <w:sz w:val="20"/>
          <w:szCs w:val="19"/>
        </w:rPr>
        <w:t>, Zulassung nach PED.</w:t>
      </w:r>
      <w:r w:rsidR="008B0DF6">
        <w:rPr>
          <w:sz w:val="20"/>
          <w:szCs w:val="19"/>
        </w:rPr>
        <w:br/>
      </w:r>
      <w:r w:rsidR="00B07E9C">
        <w:rPr>
          <w:b/>
          <w:sz w:val="20"/>
          <w:szCs w:val="19"/>
        </w:rPr>
        <w:br/>
      </w:r>
      <w:r w:rsidR="00E842EA">
        <w:rPr>
          <w:b/>
          <w:sz w:val="20"/>
          <w:szCs w:val="19"/>
        </w:rPr>
        <w:t>Zubehör</w:t>
      </w:r>
      <w:r w:rsidR="00E842EA" w:rsidRPr="00926CF5">
        <w:rPr>
          <w:b/>
          <w:sz w:val="20"/>
          <w:szCs w:val="19"/>
        </w:rPr>
        <w:t>:</w:t>
      </w:r>
    </w:p>
    <w:p w:rsidR="00A979A9" w:rsidRDefault="00A979A9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 xml:space="preserve">Verschraubungssätze </w:t>
      </w:r>
      <w:r w:rsidR="00B07E9C">
        <w:rPr>
          <w:sz w:val="20"/>
          <w:szCs w:val="19"/>
        </w:rPr>
        <w:t xml:space="preserve">für die Kälteträgerseite </w:t>
      </w:r>
      <w:r>
        <w:rPr>
          <w:sz w:val="20"/>
          <w:szCs w:val="19"/>
        </w:rPr>
        <w:t>(</w:t>
      </w:r>
      <w:r w:rsidR="00B07E9C">
        <w:rPr>
          <w:sz w:val="20"/>
          <w:szCs w:val="19"/>
        </w:rPr>
        <w:t xml:space="preserve">mit Einlegeteil aus </w:t>
      </w:r>
      <w:r>
        <w:rPr>
          <w:sz w:val="20"/>
          <w:szCs w:val="19"/>
        </w:rPr>
        <w:t>Stahl</w:t>
      </w:r>
      <w:r w:rsidR="00B07E9C">
        <w:rPr>
          <w:sz w:val="20"/>
          <w:szCs w:val="19"/>
        </w:rPr>
        <w:t xml:space="preserve"> oder</w:t>
      </w:r>
      <w:r>
        <w:rPr>
          <w:sz w:val="20"/>
          <w:szCs w:val="19"/>
        </w:rPr>
        <w:t xml:space="preserve"> Rotguss)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Anschluss</w:t>
      </w:r>
      <w:r w:rsidR="0074143D">
        <w:rPr>
          <w:sz w:val="20"/>
          <w:szCs w:val="19"/>
        </w:rPr>
        <w:t>adapter</w:t>
      </w:r>
      <w:r>
        <w:rPr>
          <w:sz w:val="20"/>
          <w:szCs w:val="19"/>
        </w:rPr>
        <w:t xml:space="preserve"> </w:t>
      </w:r>
      <w:r w:rsidR="0074143D">
        <w:rPr>
          <w:sz w:val="20"/>
          <w:szCs w:val="19"/>
        </w:rPr>
        <w:t xml:space="preserve">aus Edelstahl </w:t>
      </w:r>
      <w:r>
        <w:rPr>
          <w:sz w:val="20"/>
          <w:szCs w:val="19"/>
        </w:rPr>
        <w:t>für Fühleranschluss</w:t>
      </w:r>
    </w:p>
    <w:p w:rsidR="0074143D" w:rsidRDefault="00B07E9C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>
        <w:rPr>
          <w:sz w:val="20"/>
          <w:szCs w:val="19"/>
        </w:rPr>
        <w:t>Wasseranschluss als flexible Klemmverbindung</w:t>
      </w:r>
      <w:r w:rsidR="0074143D">
        <w:rPr>
          <w:sz w:val="20"/>
          <w:szCs w:val="19"/>
        </w:rPr>
        <w:t xml:space="preserve"> (Vi</w:t>
      </w:r>
      <w:r w:rsidR="00C63DD8">
        <w:rPr>
          <w:sz w:val="20"/>
          <w:szCs w:val="19"/>
        </w:rPr>
        <w:t>ctaulic)</w:t>
      </w:r>
    </w:p>
    <w:p w:rsidR="00D71174" w:rsidRDefault="00C63DD8" w:rsidP="00D71174">
      <w:pPr>
        <w:pStyle w:val="Listenabsatz"/>
        <w:numPr>
          <w:ilvl w:val="0"/>
          <w:numId w:val="3"/>
        </w:numPr>
        <w:rPr>
          <w:sz w:val="20"/>
          <w:szCs w:val="19"/>
        </w:rPr>
      </w:pPr>
      <w:r w:rsidRPr="00D71174">
        <w:rPr>
          <w:sz w:val="20"/>
          <w:szCs w:val="19"/>
        </w:rPr>
        <w:t>Füße</w:t>
      </w:r>
      <w:r w:rsidR="00D71174">
        <w:rPr>
          <w:sz w:val="20"/>
          <w:szCs w:val="19"/>
        </w:rPr>
        <w:t>,</w:t>
      </w:r>
      <w:r w:rsidRPr="00D71174">
        <w:rPr>
          <w:sz w:val="20"/>
          <w:szCs w:val="19"/>
        </w:rPr>
        <w:t xml:space="preserve"> Hebeösen</w:t>
      </w:r>
    </w:p>
    <w:p w:rsidR="0074143D" w:rsidRPr="00D71174" w:rsidRDefault="00D71174" w:rsidP="0074143D">
      <w:pPr>
        <w:pStyle w:val="Listenabsatz"/>
        <w:numPr>
          <w:ilvl w:val="0"/>
          <w:numId w:val="3"/>
        </w:numPr>
        <w:jc w:val="both"/>
        <w:rPr>
          <w:sz w:val="20"/>
          <w:szCs w:val="19"/>
        </w:rPr>
      </w:pPr>
      <w:r w:rsidRPr="00D71174">
        <w:rPr>
          <w:sz w:val="20"/>
          <w:szCs w:val="19"/>
        </w:rPr>
        <w:t>Befestigungsbolzen</w:t>
      </w:r>
    </w:p>
    <w:p w:rsidR="00E842EA" w:rsidRPr="0074143D" w:rsidRDefault="00E842EA" w:rsidP="00926CF5">
      <w:pPr>
        <w:jc w:val="both"/>
        <w:rPr>
          <w:sz w:val="20"/>
          <w:szCs w:val="19"/>
        </w:rPr>
      </w:pPr>
    </w:p>
    <w:p w:rsidR="00486C4C" w:rsidRPr="009165CC" w:rsidRDefault="00FC44D1" w:rsidP="00E842EA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 xml:space="preserve">Wasserseitige </w:t>
      </w:r>
      <w:r w:rsidR="005B7584">
        <w:rPr>
          <w:b/>
          <w:sz w:val="20"/>
          <w:szCs w:val="19"/>
        </w:rPr>
        <w:t>Anschlüsse</w:t>
      </w:r>
      <w:r w:rsidR="00E842EA">
        <w:rPr>
          <w:b/>
          <w:sz w:val="20"/>
          <w:szCs w:val="19"/>
        </w:rPr>
        <w:t>:</w:t>
      </w:r>
    </w:p>
    <w:p w:rsidR="00FC44D1" w:rsidRDefault="00E842EA" w:rsidP="00CA34AE">
      <w:pPr>
        <w:rPr>
          <w:sz w:val="20"/>
        </w:rPr>
      </w:pPr>
      <w:r w:rsidRPr="00E842EA">
        <w:rPr>
          <w:sz w:val="20"/>
        </w:rPr>
        <w:t>mit Außengewinde</w:t>
      </w:r>
      <w:r w:rsidR="004B21C1">
        <w:rPr>
          <w:sz w:val="20"/>
        </w:rPr>
        <w:br/>
      </w:r>
    </w:p>
    <w:p w:rsidR="00FC44D1" w:rsidRPr="009165CC" w:rsidRDefault="00FC44D1" w:rsidP="00FC44D1">
      <w:pPr>
        <w:jc w:val="both"/>
        <w:rPr>
          <w:sz w:val="24"/>
          <w:szCs w:val="24"/>
        </w:rPr>
      </w:pPr>
      <w:r>
        <w:rPr>
          <w:b/>
          <w:sz w:val="20"/>
          <w:szCs w:val="19"/>
        </w:rPr>
        <w:t>Kältemittel Anschlüsse:</w:t>
      </w:r>
    </w:p>
    <w:p w:rsidR="00FC44D1" w:rsidRPr="00E842EA" w:rsidRDefault="00FC44D1" w:rsidP="00CA34AE">
      <w:pPr>
        <w:rPr>
          <w:sz w:val="20"/>
        </w:rPr>
      </w:pPr>
      <w:r>
        <w:rPr>
          <w:sz w:val="20"/>
        </w:rPr>
        <w:t>Löt- oder Schweißanschlüsse</w:t>
      </w:r>
    </w:p>
    <w:p w:rsidR="004B21C1" w:rsidRDefault="00CA34AE" w:rsidP="00CA34AE">
      <w:pPr>
        <w:rPr>
          <w:b/>
          <w:bCs/>
          <w:iCs/>
          <w:color w:val="0000FF"/>
          <w:szCs w:val="19"/>
        </w:rPr>
      </w:pPr>
      <w:r w:rsidRPr="004B21C1">
        <w:rPr>
          <w:sz w:val="24"/>
          <w:szCs w:val="24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  <w:r w:rsidR="00D71174">
        <w:rPr>
          <w:b/>
          <w:bCs/>
          <w:iCs/>
          <w:color w:val="0000FF"/>
          <w:szCs w:val="19"/>
        </w:rPr>
        <w:br/>
      </w:r>
    </w:p>
    <w:p w:rsidR="004B21C1" w:rsidRDefault="004B21C1">
      <w:pPr>
        <w:spacing w:after="200" w:line="276" w:lineRule="auto"/>
        <w:rPr>
          <w:b/>
          <w:bCs/>
          <w:iCs/>
          <w:color w:val="0000FF"/>
          <w:szCs w:val="19"/>
        </w:rPr>
      </w:pPr>
      <w:r>
        <w:rPr>
          <w:b/>
          <w:bCs/>
          <w:iCs/>
          <w:color w:val="0000FF"/>
          <w:szCs w:val="19"/>
        </w:rPr>
        <w:br w:type="page"/>
      </w:r>
    </w:p>
    <w:p w:rsidR="00A767AF" w:rsidRPr="000B43EC" w:rsidRDefault="00D71174" w:rsidP="00CA34AE">
      <w:pPr>
        <w:rPr>
          <w:b/>
          <w:bCs/>
          <w:iCs/>
          <w:color w:val="0000FF"/>
          <w:szCs w:val="19"/>
        </w:rPr>
      </w:pPr>
      <w:r>
        <w:rPr>
          <w:b/>
          <w:bCs/>
          <w:iCs/>
          <w:color w:val="0000FF"/>
          <w:szCs w:val="19"/>
        </w:rPr>
        <w:lastRenderedPageBreak/>
        <w:br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C26A8E" w:rsidRDefault="00953DED" w:rsidP="00953DED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t xml:space="preserve">Allgemeine Daten </w:t>
            </w:r>
          </w:p>
          <w:p w:rsidR="00953DED" w:rsidRDefault="00953DED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4B21C1" w:rsidRPr="000B43EC" w:rsidTr="00D401B0">
        <w:trPr>
          <w:trHeight w:val="346"/>
        </w:trPr>
        <w:tc>
          <w:tcPr>
            <w:tcW w:w="5416" w:type="dxa"/>
            <w:vAlign w:val="center"/>
          </w:tcPr>
          <w:p w:rsidR="004B21C1" w:rsidRDefault="004B21C1" w:rsidP="00D71174">
            <w:pPr>
              <w:rPr>
                <w:szCs w:val="19"/>
              </w:rPr>
            </w:pPr>
            <w:r>
              <w:rPr>
                <w:szCs w:val="19"/>
              </w:rPr>
              <w:t>Funktion als</w:t>
            </w:r>
          </w:p>
        </w:tc>
        <w:tc>
          <w:tcPr>
            <w:tcW w:w="2055" w:type="dxa"/>
            <w:vAlign w:val="center"/>
          </w:tcPr>
          <w:p w:rsidR="004B21C1" w:rsidRPr="000B43EC" w:rsidRDefault="004B21C1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4B21C1" w:rsidRPr="000B43EC" w:rsidRDefault="004B21C1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D71174" w:rsidP="00D71174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953DE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4C205D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Pr="000B43EC" w:rsidRDefault="00953DED" w:rsidP="00D71174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D71174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0B43EC" w:rsidRDefault="00953DED" w:rsidP="00953DED">
            <w:pPr>
              <w:rPr>
                <w:szCs w:val="19"/>
              </w:rPr>
            </w:pPr>
          </w:p>
        </w:tc>
      </w:tr>
      <w:tr w:rsidR="00953DED" w:rsidRPr="000B43EC" w:rsidTr="00D401B0">
        <w:trPr>
          <w:trHeight w:val="346"/>
        </w:trPr>
        <w:tc>
          <w:tcPr>
            <w:tcW w:w="5416" w:type="dxa"/>
            <w:vAlign w:val="center"/>
          </w:tcPr>
          <w:p w:rsidR="00953DED" w:rsidRDefault="00953DED" w:rsidP="004B21C1">
            <w:pPr>
              <w:rPr>
                <w:szCs w:val="19"/>
              </w:rPr>
            </w:pPr>
            <w:r>
              <w:rPr>
                <w:szCs w:val="19"/>
              </w:rPr>
              <w:t>Dampfgehalt</w:t>
            </w:r>
            <w:r w:rsidR="00D401B0">
              <w:rPr>
                <w:szCs w:val="19"/>
              </w:rPr>
              <w:t xml:space="preserve"> </w:t>
            </w:r>
            <w:r w:rsidR="004B21C1">
              <w:rPr>
                <w:szCs w:val="19"/>
              </w:rPr>
              <w:t>Eintritt</w:t>
            </w:r>
            <w:r w:rsidR="00D401B0">
              <w:rPr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953DED" w:rsidRPr="00953DED" w:rsidRDefault="00953DED" w:rsidP="004C205D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rPr>
                <w:szCs w:val="19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4C205D">
            <w:pPr>
              <w:rPr>
                <w:szCs w:val="19"/>
              </w:rPr>
            </w:pPr>
          </w:p>
        </w:tc>
      </w:tr>
      <w:tr w:rsidR="004B21C1" w:rsidRPr="000B43EC" w:rsidTr="00D401B0">
        <w:trPr>
          <w:trHeight w:val="346"/>
        </w:trPr>
        <w:tc>
          <w:tcPr>
            <w:tcW w:w="5416" w:type="dxa"/>
            <w:vAlign w:val="center"/>
          </w:tcPr>
          <w:p w:rsidR="004B21C1" w:rsidRDefault="004B21C1" w:rsidP="001171A8">
            <w:pPr>
              <w:rPr>
                <w:szCs w:val="19"/>
              </w:rPr>
            </w:pPr>
            <w:r>
              <w:rPr>
                <w:szCs w:val="19"/>
              </w:rPr>
              <w:t>Dampfgehalt Austritt</w:t>
            </w:r>
          </w:p>
        </w:tc>
        <w:tc>
          <w:tcPr>
            <w:tcW w:w="2055" w:type="dxa"/>
            <w:vAlign w:val="center"/>
          </w:tcPr>
          <w:p w:rsidR="004B21C1" w:rsidRPr="000B43EC" w:rsidRDefault="004B21C1" w:rsidP="00D401B0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4B21C1" w:rsidRPr="000B43EC" w:rsidRDefault="004B21C1" w:rsidP="00D401B0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D401B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1171A8" w:rsidP="001171A8">
            <w:pPr>
              <w:rPr>
                <w:szCs w:val="19"/>
              </w:rPr>
            </w:pPr>
            <w:r>
              <w:rPr>
                <w:szCs w:val="19"/>
              </w:rPr>
              <w:t xml:space="preserve">Verdampfungstemperatur (Taupunkt) </w:t>
            </w:r>
            <w:r w:rsidR="00D401B0">
              <w:rPr>
                <w:szCs w:val="19"/>
              </w:rPr>
              <w:t xml:space="preserve">                                   </w:t>
            </w:r>
            <w:r w:rsidR="00D401B0"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D401B0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4B21C1" w:rsidRPr="000B43EC" w:rsidTr="008B0DF6">
        <w:trPr>
          <w:trHeight w:val="346"/>
        </w:trPr>
        <w:tc>
          <w:tcPr>
            <w:tcW w:w="5416" w:type="dxa"/>
            <w:vAlign w:val="center"/>
          </w:tcPr>
          <w:p w:rsidR="004B21C1" w:rsidRDefault="004B21C1" w:rsidP="00CA34AE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Verflüssigungstemperatur</w:t>
            </w:r>
          </w:p>
        </w:tc>
        <w:tc>
          <w:tcPr>
            <w:tcW w:w="2055" w:type="dxa"/>
            <w:vAlign w:val="center"/>
          </w:tcPr>
          <w:p w:rsidR="004B21C1" w:rsidRPr="000B43EC" w:rsidRDefault="004B21C1" w:rsidP="001A5A3E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4B21C1" w:rsidRPr="000B43EC" w:rsidRDefault="004B21C1" w:rsidP="001A5A3E">
            <w:pPr>
              <w:rPr>
                <w:szCs w:val="19"/>
              </w:rPr>
            </w:pPr>
          </w:p>
        </w:tc>
      </w:tr>
      <w:tr w:rsidR="00D401B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D401B0" w:rsidRPr="000B43EC" w:rsidRDefault="00D401B0" w:rsidP="00CA34AE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Druckverlust                                                                          kPa</w:t>
            </w: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D401B0" w:rsidRPr="000B43EC" w:rsidRDefault="00D401B0" w:rsidP="001A5A3E">
            <w:pPr>
              <w:rPr>
                <w:szCs w:val="19"/>
              </w:rPr>
            </w:pP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E24B80" w:rsidRPr="000B43EC" w:rsidTr="008B0DF6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8B0DF6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4B21C1" w:rsidP="004B21C1">
            <w:pPr>
              <w:rPr>
                <w:szCs w:val="19"/>
              </w:rPr>
            </w:pPr>
            <w:r>
              <w:rPr>
                <w:szCs w:val="19"/>
              </w:rPr>
              <w:t>L</w:t>
            </w:r>
            <w:r w:rsidR="00E24B80">
              <w:rPr>
                <w:szCs w:val="19"/>
              </w:rPr>
              <w:t>eistung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4C205D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Foulingwiderstand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ED3CB8" w:rsidRDefault="00E24B80" w:rsidP="0074374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entsprechend einer Flächenreserve von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 w:rsidR="003A14E3"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743747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ED3CB8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BB3CD0" w:rsidP="00ED3CB8">
            <w:pPr>
              <w:rPr>
                <w:szCs w:val="19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4C205D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E24B80" w:rsidRPr="000B43EC" w:rsidTr="00D401B0">
        <w:trPr>
          <w:trHeight w:val="346"/>
        </w:trPr>
        <w:tc>
          <w:tcPr>
            <w:tcW w:w="5416" w:type="dxa"/>
            <w:vAlign w:val="center"/>
          </w:tcPr>
          <w:p w:rsidR="00E24B80" w:rsidRPr="000B43EC" w:rsidRDefault="00E24B80" w:rsidP="0022584D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E24B80" w:rsidRPr="000B43EC" w:rsidRDefault="00E24B80" w:rsidP="001A5A3E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024E7E" w:rsidRPr="000B43EC" w:rsidTr="008B0DF6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Default="00024E7E" w:rsidP="008B0DF6">
            <w:pPr>
              <w:rPr>
                <w:szCs w:val="19"/>
              </w:rPr>
            </w:pPr>
            <w:r>
              <w:rPr>
                <w:szCs w:val="19"/>
              </w:rPr>
              <w:t>Inhalt</w:t>
            </w:r>
            <w:r w:rsidR="004963C1">
              <w:rPr>
                <w:szCs w:val="19"/>
              </w:rPr>
              <w:t xml:space="preserve">                                                                                    dm³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E" w:rsidRPr="000B43EC" w:rsidRDefault="00024E7E" w:rsidP="008B0DF6">
            <w:pPr>
              <w:rPr>
                <w:szCs w:val="19"/>
              </w:rPr>
            </w:pPr>
          </w:p>
        </w:tc>
      </w:tr>
    </w:tbl>
    <w:p w:rsidR="00CA34AE" w:rsidRDefault="00CA34A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C26A8E" w:rsidRDefault="00C26A8E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767AF" w:rsidRDefault="00A767AF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0677F2" w:rsidRDefault="000677F2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A9020C" w:rsidRPr="000B43EC" w:rsidRDefault="00A9020C" w:rsidP="00CA34AE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7B02B1" w:rsidRPr="000B43EC" w:rsidTr="007B02B1">
        <w:trPr>
          <w:trHeight w:val="341"/>
        </w:trPr>
        <w:tc>
          <w:tcPr>
            <w:tcW w:w="4072" w:type="dxa"/>
            <w:vAlign w:val="center"/>
          </w:tcPr>
          <w:p w:rsidR="007B02B1" w:rsidRPr="007466CE" w:rsidRDefault="007B02B1" w:rsidP="007B02B1">
            <w:pPr>
              <w:jc w:val="both"/>
              <w:rPr>
                <w:b/>
                <w:szCs w:val="19"/>
              </w:rPr>
            </w:pPr>
          </w:p>
        </w:tc>
      </w:tr>
      <w:tr w:rsidR="007B02B1" w:rsidRPr="000B43EC" w:rsidTr="007B02B1">
        <w:trPr>
          <w:trHeight w:val="2563"/>
        </w:trPr>
        <w:tc>
          <w:tcPr>
            <w:tcW w:w="4072" w:type="dxa"/>
          </w:tcPr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  <w:bookmarkStart w:id="1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b/>
                <w:szCs w:val="19"/>
              </w:rPr>
            </w:pP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7B02B1" w:rsidRPr="003317A7" w:rsidRDefault="007B02B1" w:rsidP="007B02B1">
            <w:pPr>
              <w:jc w:val="both"/>
              <w:rPr>
                <w:szCs w:val="19"/>
              </w:rPr>
            </w:pPr>
          </w:p>
          <w:p w:rsidR="007B02B1" w:rsidRPr="00DF3957" w:rsidRDefault="007B02B1" w:rsidP="007B02B1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Default="007B02B1" w:rsidP="007B02B1">
            <w:pPr>
              <w:pStyle w:val="Listenabsatz"/>
              <w:ind w:left="0"/>
              <w:rPr>
                <w:szCs w:val="19"/>
              </w:rPr>
            </w:pPr>
          </w:p>
          <w:p w:rsidR="007B02B1" w:rsidRPr="008B516A" w:rsidRDefault="007B02B1" w:rsidP="007B02B1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1"/>
    <w:p w:rsidR="003B73E5" w:rsidRPr="007466CE" w:rsidRDefault="007B02B1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7466CE" w:rsidSect="001E68C1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9C" w:rsidRDefault="00B07E9C" w:rsidP="00CA34AE">
      <w:r>
        <w:separator/>
      </w:r>
    </w:p>
  </w:endnote>
  <w:endnote w:type="continuationSeparator" w:id="0">
    <w:p w:rsidR="00B07E9C" w:rsidRDefault="00B07E9C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9C" w:rsidRDefault="00B07E9C">
    <w:pPr>
      <w:pStyle w:val="Fuzeile"/>
    </w:pPr>
    <w:r>
      <w:t xml:space="preserve">Stand </w:t>
    </w:r>
    <w:r w:rsidR="00574C25">
      <w:t>Januar 2020</w:t>
    </w:r>
  </w:p>
  <w:sdt>
    <w:sdtPr>
      <w:rPr>
        <w:rFonts w:asciiTheme="majorHAnsi" w:hAnsiTheme="majorHAnsi"/>
        <w:sz w:val="28"/>
        <w:szCs w:val="28"/>
      </w:rPr>
      <w:id w:val="25452037"/>
      <w:docPartObj>
        <w:docPartGallery w:val="Page Numbers (Top of Page)"/>
        <w:docPartUnique/>
      </w:docPartObj>
    </w:sdtPr>
    <w:sdtEndPr/>
    <w:sdtContent>
      <w:p w:rsidR="00B07E9C" w:rsidRPr="00E356C7" w:rsidRDefault="00B07E9C" w:rsidP="00E356C7">
        <w:pPr>
          <w:pStyle w:val="Kopf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B21C1" w:rsidRPr="004B21C1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9C" w:rsidRDefault="00B07E9C" w:rsidP="00CA34AE">
      <w:r>
        <w:separator/>
      </w:r>
    </w:p>
  </w:footnote>
  <w:footnote w:type="continuationSeparator" w:id="0">
    <w:p w:rsidR="00B07E9C" w:rsidRDefault="00B07E9C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9C" w:rsidRDefault="00B07E9C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19050" t="0" r="0" b="0"/>
          <wp:wrapThrough wrapText="bothSides">
            <wp:wrapPolygon edited="0">
              <wp:start x="-294" y="0"/>
              <wp:lineTo x="0" y="16050"/>
              <wp:lineTo x="2647" y="16050"/>
              <wp:lineTo x="2647" y="17053"/>
              <wp:lineTo x="3824" y="21065"/>
              <wp:lineTo x="4118" y="21065"/>
              <wp:lineTo x="19119" y="21065"/>
              <wp:lineTo x="19414" y="20062"/>
              <wp:lineTo x="18531" y="18056"/>
              <wp:lineTo x="17060" y="16050"/>
              <wp:lineTo x="21178" y="16050"/>
              <wp:lineTo x="21473" y="15046"/>
              <wp:lineTo x="21473" y="0"/>
              <wp:lineTo x="-294" y="0"/>
            </wp:wrapPolygon>
          </wp:wrapThrough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28"/>
        <w:szCs w:val="28"/>
      </w:rPr>
      <w:t>Ausschreibungstext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</w:p>
  <w:p w:rsidR="00B07E9C" w:rsidRDefault="00B07E9C">
    <w:pPr>
      <w:pStyle w:val="Kopfzeile"/>
    </w:pPr>
  </w:p>
  <w:p w:rsidR="00B07E9C" w:rsidRDefault="00B07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 w15:restartNumberingAfterBreak="0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E"/>
    <w:rsid w:val="00000ED8"/>
    <w:rsid w:val="00002B16"/>
    <w:rsid w:val="00003720"/>
    <w:rsid w:val="00003F60"/>
    <w:rsid w:val="00004616"/>
    <w:rsid w:val="00004C5E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24E7E"/>
    <w:rsid w:val="000324C4"/>
    <w:rsid w:val="000328A6"/>
    <w:rsid w:val="00035E27"/>
    <w:rsid w:val="00036B68"/>
    <w:rsid w:val="00036D3C"/>
    <w:rsid w:val="000371D6"/>
    <w:rsid w:val="0003729D"/>
    <w:rsid w:val="00040200"/>
    <w:rsid w:val="00040671"/>
    <w:rsid w:val="00040F86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4D1A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2B7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4B32"/>
    <w:rsid w:val="00106AB7"/>
    <w:rsid w:val="00106E1F"/>
    <w:rsid w:val="0010707A"/>
    <w:rsid w:val="00111040"/>
    <w:rsid w:val="00112288"/>
    <w:rsid w:val="00112FAF"/>
    <w:rsid w:val="00113696"/>
    <w:rsid w:val="00113741"/>
    <w:rsid w:val="00113A74"/>
    <w:rsid w:val="00113FD7"/>
    <w:rsid w:val="00114B43"/>
    <w:rsid w:val="00116166"/>
    <w:rsid w:val="00116484"/>
    <w:rsid w:val="001171A8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4240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0566"/>
    <w:rsid w:val="001F2BBF"/>
    <w:rsid w:val="001F3E82"/>
    <w:rsid w:val="001F411F"/>
    <w:rsid w:val="001F447A"/>
    <w:rsid w:val="001F49F3"/>
    <w:rsid w:val="001F5269"/>
    <w:rsid w:val="001F5590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7DBC"/>
    <w:rsid w:val="002214A0"/>
    <w:rsid w:val="00221E1F"/>
    <w:rsid w:val="002225F1"/>
    <w:rsid w:val="00223A12"/>
    <w:rsid w:val="00223D1C"/>
    <w:rsid w:val="00224309"/>
    <w:rsid w:val="0022584D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64AD1"/>
    <w:rsid w:val="00270225"/>
    <w:rsid w:val="002706B9"/>
    <w:rsid w:val="0027076E"/>
    <w:rsid w:val="00273579"/>
    <w:rsid w:val="00274107"/>
    <w:rsid w:val="00274B94"/>
    <w:rsid w:val="00276E0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3C97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2F6B66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4E21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67B0"/>
    <w:rsid w:val="003A0455"/>
    <w:rsid w:val="003A0BAA"/>
    <w:rsid w:val="003A0D32"/>
    <w:rsid w:val="003A14E3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341A"/>
    <w:rsid w:val="003B73E5"/>
    <w:rsid w:val="003B75C7"/>
    <w:rsid w:val="003C12C1"/>
    <w:rsid w:val="003C1C46"/>
    <w:rsid w:val="003C2431"/>
    <w:rsid w:val="003C29D0"/>
    <w:rsid w:val="003C29EF"/>
    <w:rsid w:val="003C2C6D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75D2"/>
    <w:rsid w:val="00400044"/>
    <w:rsid w:val="004000FF"/>
    <w:rsid w:val="00401FAA"/>
    <w:rsid w:val="00402295"/>
    <w:rsid w:val="004032F3"/>
    <w:rsid w:val="00406D3A"/>
    <w:rsid w:val="00411488"/>
    <w:rsid w:val="004129EA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9A3"/>
    <w:rsid w:val="00433A22"/>
    <w:rsid w:val="00433B79"/>
    <w:rsid w:val="004346B5"/>
    <w:rsid w:val="0043654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C1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21C1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29F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3751"/>
    <w:rsid w:val="00534084"/>
    <w:rsid w:val="00536208"/>
    <w:rsid w:val="0053661A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118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1C0C"/>
    <w:rsid w:val="00574C25"/>
    <w:rsid w:val="00575D94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B7DA9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59D0"/>
    <w:rsid w:val="00675A5C"/>
    <w:rsid w:val="00675D53"/>
    <w:rsid w:val="006764BC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7E75"/>
    <w:rsid w:val="006B34C0"/>
    <w:rsid w:val="006B5D73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51D8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43D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67C"/>
    <w:rsid w:val="00773A1D"/>
    <w:rsid w:val="00774387"/>
    <w:rsid w:val="00774F0A"/>
    <w:rsid w:val="00775524"/>
    <w:rsid w:val="007765F0"/>
    <w:rsid w:val="0078017B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2724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765F"/>
    <w:rsid w:val="00867DBC"/>
    <w:rsid w:val="00870EFF"/>
    <w:rsid w:val="008715EE"/>
    <w:rsid w:val="0087355F"/>
    <w:rsid w:val="00876EB9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0DF6"/>
    <w:rsid w:val="008B2C97"/>
    <w:rsid w:val="008B4CFD"/>
    <w:rsid w:val="008B516A"/>
    <w:rsid w:val="008B553E"/>
    <w:rsid w:val="008B5858"/>
    <w:rsid w:val="008B7CEE"/>
    <w:rsid w:val="008C141F"/>
    <w:rsid w:val="008C1910"/>
    <w:rsid w:val="008C4762"/>
    <w:rsid w:val="008C5E26"/>
    <w:rsid w:val="008C658A"/>
    <w:rsid w:val="008C6AB6"/>
    <w:rsid w:val="008C6D70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3DED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B74CB"/>
    <w:rsid w:val="009C0084"/>
    <w:rsid w:val="009C06AC"/>
    <w:rsid w:val="009C34EE"/>
    <w:rsid w:val="009C3848"/>
    <w:rsid w:val="009C3A13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3531"/>
    <w:rsid w:val="00A73572"/>
    <w:rsid w:val="00A73F81"/>
    <w:rsid w:val="00A76131"/>
    <w:rsid w:val="00A767AF"/>
    <w:rsid w:val="00A76F8E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979A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577"/>
    <w:rsid w:val="00B03E51"/>
    <w:rsid w:val="00B04E7D"/>
    <w:rsid w:val="00B07E9C"/>
    <w:rsid w:val="00B10121"/>
    <w:rsid w:val="00B11986"/>
    <w:rsid w:val="00B125A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0A4B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3CD0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E71"/>
    <w:rsid w:val="00BF0DFE"/>
    <w:rsid w:val="00BF17C1"/>
    <w:rsid w:val="00BF2EF5"/>
    <w:rsid w:val="00BF5AFB"/>
    <w:rsid w:val="00BF5D1E"/>
    <w:rsid w:val="00BF6F59"/>
    <w:rsid w:val="00BF702E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039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14C1"/>
    <w:rsid w:val="00C43578"/>
    <w:rsid w:val="00C44404"/>
    <w:rsid w:val="00C447F2"/>
    <w:rsid w:val="00C44CB9"/>
    <w:rsid w:val="00C45E25"/>
    <w:rsid w:val="00C5099F"/>
    <w:rsid w:val="00C50B4C"/>
    <w:rsid w:val="00C51209"/>
    <w:rsid w:val="00C52FF4"/>
    <w:rsid w:val="00C54073"/>
    <w:rsid w:val="00C57913"/>
    <w:rsid w:val="00C6014A"/>
    <w:rsid w:val="00C617B9"/>
    <w:rsid w:val="00C6224E"/>
    <w:rsid w:val="00C62550"/>
    <w:rsid w:val="00C62584"/>
    <w:rsid w:val="00C63DD8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50C6"/>
    <w:rsid w:val="00CB7894"/>
    <w:rsid w:val="00CB7B2F"/>
    <w:rsid w:val="00CB7DE8"/>
    <w:rsid w:val="00CC1251"/>
    <w:rsid w:val="00CC3D83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07A89"/>
    <w:rsid w:val="00D109D1"/>
    <w:rsid w:val="00D110D9"/>
    <w:rsid w:val="00D1177F"/>
    <w:rsid w:val="00D12B41"/>
    <w:rsid w:val="00D12E9C"/>
    <w:rsid w:val="00D15EAE"/>
    <w:rsid w:val="00D16018"/>
    <w:rsid w:val="00D17B56"/>
    <w:rsid w:val="00D17D96"/>
    <w:rsid w:val="00D209ED"/>
    <w:rsid w:val="00D20C05"/>
    <w:rsid w:val="00D20E9A"/>
    <w:rsid w:val="00D21BBF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01B0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174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A16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E744E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4B80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138C9"/>
    <w:rsid w:val="00F13E21"/>
    <w:rsid w:val="00F17AE8"/>
    <w:rsid w:val="00F201D2"/>
    <w:rsid w:val="00F20957"/>
    <w:rsid w:val="00F20EEB"/>
    <w:rsid w:val="00F215A0"/>
    <w:rsid w:val="00F22A5A"/>
    <w:rsid w:val="00F239C7"/>
    <w:rsid w:val="00F23A87"/>
    <w:rsid w:val="00F25B4B"/>
    <w:rsid w:val="00F2671D"/>
    <w:rsid w:val="00F2771A"/>
    <w:rsid w:val="00F31661"/>
    <w:rsid w:val="00F32E67"/>
    <w:rsid w:val="00F33CAD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A8A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A7823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44D1"/>
    <w:rsid w:val="00FC6B13"/>
    <w:rsid w:val="00FC71DF"/>
    <w:rsid w:val="00FC77AD"/>
    <w:rsid w:val="00FD174E"/>
    <w:rsid w:val="00FD1CFF"/>
    <w:rsid w:val="00FD2E00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60A2DD5E"/>
  <w15:docId w15:val="{BDDA275E-9540-4A15-B8E1-0D2B745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39A57-E02F-47F5-8629-EF0EBA5F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Sergej Blank</dc:creator>
  <cp:lastModifiedBy>Matthias Feldmann</cp:lastModifiedBy>
  <cp:revision>3</cp:revision>
  <cp:lastPrinted>2011-05-10T13:39:00Z</cp:lastPrinted>
  <dcterms:created xsi:type="dcterms:W3CDTF">2020-01-22T11:39:00Z</dcterms:created>
  <dcterms:modified xsi:type="dcterms:W3CDTF">2020-01-23T11:57:00Z</dcterms:modified>
</cp:coreProperties>
</file>