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A19E" w14:textId="77777777" w:rsidR="00D041C4" w:rsidRPr="00647382" w:rsidRDefault="00D041C4" w:rsidP="006F1218">
      <w:pPr>
        <w:rPr>
          <w:rFonts w:ascii="Arial" w:hAnsi="Arial" w:cs="Arial"/>
        </w:rPr>
      </w:pPr>
    </w:p>
    <w:p w14:paraId="2E14EAFD" w14:textId="6673C7E3" w:rsidR="00082331" w:rsidRDefault="0047165D" w:rsidP="00082331">
      <w:pPr>
        <w:rPr>
          <w:rFonts w:ascii="Arial" w:hAnsi="Arial" w:cs="Arial"/>
          <w:color w:val="000000" w:themeColor="text1"/>
          <w:sz w:val="52"/>
          <w:szCs w:val="52"/>
        </w:rPr>
      </w:pPr>
      <w:r>
        <w:rPr>
          <w:rFonts w:ascii="Arial" w:hAnsi="Arial" w:cs="Arial"/>
          <w:color w:val="000000" w:themeColor="text1"/>
          <w:sz w:val="52"/>
          <w:szCs w:val="52"/>
        </w:rPr>
        <w:t xml:space="preserve">Alfa Laval FlowSync </w:t>
      </w:r>
      <w:r w:rsidR="007F68DB">
        <w:rPr>
          <w:rFonts w:ascii="Arial" w:hAnsi="Arial" w:cs="Arial"/>
          <w:color w:val="000000" w:themeColor="text1"/>
          <w:sz w:val="52"/>
          <w:szCs w:val="52"/>
        </w:rPr>
        <w:t xml:space="preserve">is the energy-efficient way to </w:t>
      </w:r>
      <w:r w:rsidR="000E5017">
        <w:rPr>
          <w:rFonts w:ascii="Arial" w:hAnsi="Arial" w:cs="Arial"/>
          <w:color w:val="000000" w:themeColor="text1"/>
          <w:sz w:val="52"/>
          <w:szCs w:val="52"/>
        </w:rPr>
        <w:t>more</w:t>
      </w:r>
      <w:r w:rsidR="007F68DB">
        <w:rPr>
          <w:rFonts w:ascii="Arial" w:hAnsi="Arial" w:cs="Arial"/>
          <w:color w:val="000000" w:themeColor="text1"/>
          <w:sz w:val="52"/>
          <w:szCs w:val="52"/>
        </w:rPr>
        <w:t xml:space="preserve"> cat fine protection</w:t>
      </w:r>
    </w:p>
    <w:p w14:paraId="3032BB3B" w14:textId="77777777" w:rsidR="0047165D" w:rsidRPr="00E354BC" w:rsidRDefault="0047165D" w:rsidP="00082331">
      <w:pPr>
        <w:rPr>
          <w:rFonts w:ascii="Arial" w:hAnsi="Arial" w:cs="Arial"/>
          <w:color w:val="000000" w:themeColor="text1"/>
          <w:sz w:val="52"/>
          <w:szCs w:val="52"/>
        </w:rPr>
      </w:pPr>
    </w:p>
    <w:p w14:paraId="78A73A23" w14:textId="68AF7C1F" w:rsidR="005F5C71" w:rsidRDefault="005F5C71" w:rsidP="009968EB">
      <w:pPr>
        <w:widowControl w:val="0"/>
        <w:autoSpaceDE w:val="0"/>
        <w:autoSpaceDN w:val="0"/>
        <w:adjustRightInd w:val="0"/>
        <w:spacing w:line="360" w:lineRule="auto"/>
        <w:rPr>
          <w:rFonts w:ascii="Arial" w:hAnsi="Arial" w:cs="Arial"/>
          <w:b/>
          <w:sz w:val="22"/>
        </w:rPr>
      </w:pPr>
      <w:r>
        <w:rPr>
          <w:rFonts w:ascii="Arial" w:hAnsi="Arial" w:cs="Arial"/>
          <w:b/>
          <w:sz w:val="22"/>
        </w:rPr>
        <w:t xml:space="preserve">Flow optimization of the separator feed </w:t>
      </w:r>
      <w:r w:rsidR="00C121E2">
        <w:rPr>
          <w:rFonts w:ascii="Arial" w:hAnsi="Arial" w:cs="Arial"/>
          <w:b/>
          <w:sz w:val="22"/>
        </w:rPr>
        <w:t>increases</w:t>
      </w:r>
      <w:r>
        <w:rPr>
          <w:rFonts w:ascii="Arial" w:hAnsi="Arial" w:cs="Arial"/>
          <w:b/>
          <w:sz w:val="22"/>
        </w:rPr>
        <w:t xml:space="preserve"> protection from cat fines while </w:t>
      </w:r>
      <w:r w:rsidR="00616E34">
        <w:rPr>
          <w:rFonts w:ascii="Arial" w:hAnsi="Arial" w:cs="Arial"/>
          <w:b/>
          <w:sz w:val="22"/>
        </w:rPr>
        <w:t>decreasing</w:t>
      </w:r>
      <w:r>
        <w:rPr>
          <w:rFonts w:ascii="Arial" w:hAnsi="Arial" w:cs="Arial"/>
          <w:b/>
          <w:sz w:val="22"/>
        </w:rPr>
        <w:t xml:space="preserve"> energy use.</w:t>
      </w:r>
      <w:r w:rsidR="00AE7E35">
        <w:rPr>
          <w:rFonts w:ascii="Arial" w:hAnsi="Arial" w:cs="Arial"/>
          <w:b/>
          <w:sz w:val="22"/>
        </w:rPr>
        <w:t xml:space="preserve"> The new Alfa Laval FlowSync is a single solution for automatic flow control, unique in its ability to steer multiple</w:t>
      </w:r>
      <w:r w:rsidR="00C121E2">
        <w:rPr>
          <w:rFonts w:ascii="Arial" w:hAnsi="Arial" w:cs="Arial"/>
          <w:b/>
          <w:sz w:val="22"/>
        </w:rPr>
        <w:t xml:space="preserve"> separator</w:t>
      </w:r>
      <w:r w:rsidR="00AE7E35">
        <w:rPr>
          <w:rFonts w:ascii="Arial" w:hAnsi="Arial" w:cs="Arial"/>
          <w:b/>
          <w:sz w:val="22"/>
        </w:rPr>
        <w:t xml:space="preserve"> </w:t>
      </w:r>
      <w:r w:rsidR="00511A7B">
        <w:rPr>
          <w:rFonts w:ascii="Arial" w:hAnsi="Arial" w:cs="Arial"/>
          <w:b/>
          <w:sz w:val="22"/>
        </w:rPr>
        <w:t>feeds</w:t>
      </w:r>
      <w:r w:rsidR="00AE7E35">
        <w:rPr>
          <w:rFonts w:ascii="Arial" w:hAnsi="Arial" w:cs="Arial"/>
          <w:b/>
          <w:sz w:val="22"/>
        </w:rPr>
        <w:t xml:space="preserve"> simultaneously.</w:t>
      </w:r>
    </w:p>
    <w:p w14:paraId="099EADC2" w14:textId="43EF28A7" w:rsidR="00B854E4" w:rsidRDefault="009968EB" w:rsidP="00713CCB">
      <w:pPr>
        <w:widowControl w:val="0"/>
        <w:autoSpaceDE w:val="0"/>
        <w:autoSpaceDN w:val="0"/>
        <w:adjustRightInd w:val="0"/>
        <w:spacing w:line="360" w:lineRule="auto"/>
        <w:rPr>
          <w:rFonts w:ascii="Arial" w:hAnsi="Arial" w:cs="Arial"/>
          <w:sz w:val="22"/>
        </w:rPr>
      </w:pPr>
      <w:r w:rsidRPr="007B4300">
        <w:rPr>
          <w:rFonts w:ascii="Arial" w:hAnsi="Arial" w:cs="Arial"/>
          <w:b/>
          <w:sz w:val="22"/>
        </w:rPr>
        <w:br/>
      </w:r>
      <w:r w:rsidR="005F5C71">
        <w:rPr>
          <w:rFonts w:ascii="Arial" w:hAnsi="Arial" w:cs="Arial"/>
          <w:sz w:val="22"/>
        </w:rPr>
        <w:t>Alfa Laval FlowSync</w:t>
      </w:r>
      <w:r w:rsidR="00B854E4" w:rsidRPr="005F5C71">
        <w:rPr>
          <w:rFonts w:ascii="Arial" w:hAnsi="Arial" w:cs="Arial"/>
          <w:sz w:val="22"/>
        </w:rPr>
        <w:t xml:space="preserve"> is an automatic control system that synchronizes the </w:t>
      </w:r>
      <w:r w:rsidR="00A225A4">
        <w:rPr>
          <w:rFonts w:ascii="Arial" w:hAnsi="Arial" w:cs="Arial"/>
          <w:sz w:val="22"/>
        </w:rPr>
        <w:t>oil</w:t>
      </w:r>
      <w:r w:rsidR="005D4D45">
        <w:rPr>
          <w:rFonts w:ascii="Arial" w:hAnsi="Arial" w:cs="Arial"/>
          <w:sz w:val="22"/>
        </w:rPr>
        <w:t xml:space="preserve"> </w:t>
      </w:r>
      <w:r w:rsidR="00B854E4" w:rsidRPr="000A4A93">
        <w:rPr>
          <w:rFonts w:ascii="Arial" w:hAnsi="Arial" w:cs="Arial"/>
          <w:sz w:val="22"/>
        </w:rPr>
        <w:t>feed to Alfa Laval separators with the engine load. By matching the flow</w:t>
      </w:r>
      <w:r w:rsidR="00234BBF">
        <w:rPr>
          <w:rFonts w:ascii="Arial" w:hAnsi="Arial" w:cs="Arial"/>
          <w:sz w:val="22"/>
        </w:rPr>
        <w:t xml:space="preserve"> of fuel</w:t>
      </w:r>
      <w:r w:rsidR="00B854E4" w:rsidRPr="000A4A93">
        <w:rPr>
          <w:rFonts w:ascii="Arial" w:hAnsi="Arial" w:cs="Arial"/>
          <w:sz w:val="22"/>
        </w:rPr>
        <w:t xml:space="preserve"> to the engine’s needs, it </w:t>
      </w:r>
      <w:r w:rsidR="006847F0">
        <w:rPr>
          <w:rFonts w:ascii="Arial" w:hAnsi="Arial" w:cs="Arial"/>
          <w:sz w:val="22"/>
        </w:rPr>
        <w:t>increases</w:t>
      </w:r>
      <w:r w:rsidR="00234BBF">
        <w:rPr>
          <w:rFonts w:ascii="Arial" w:hAnsi="Arial" w:cs="Arial"/>
          <w:sz w:val="22"/>
        </w:rPr>
        <w:t xml:space="preserve"> </w:t>
      </w:r>
      <w:r w:rsidR="006847F0">
        <w:rPr>
          <w:rFonts w:ascii="Arial" w:hAnsi="Arial" w:cs="Arial"/>
          <w:sz w:val="22"/>
        </w:rPr>
        <w:t>retention time in the separator bowl, giving the</w:t>
      </w:r>
      <w:r w:rsidR="00B854E4" w:rsidRPr="000A4A93">
        <w:rPr>
          <w:rFonts w:ascii="Arial" w:hAnsi="Arial" w:cs="Arial"/>
          <w:sz w:val="22"/>
        </w:rPr>
        <w:t xml:space="preserve"> separators the best possible conditions for doing their job.</w:t>
      </w:r>
      <w:r w:rsidR="0060270C">
        <w:rPr>
          <w:rFonts w:ascii="Arial" w:hAnsi="Arial" w:cs="Arial"/>
          <w:sz w:val="22"/>
        </w:rPr>
        <w:t xml:space="preserve"> </w:t>
      </w:r>
      <w:r w:rsidR="009C6DFE">
        <w:rPr>
          <w:rFonts w:ascii="Arial" w:hAnsi="Arial" w:cs="Arial"/>
          <w:sz w:val="22"/>
        </w:rPr>
        <w:t>As</w:t>
      </w:r>
      <w:r w:rsidR="00B854E4">
        <w:rPr>
          <w:rFonts w:ascii="Arial" w:hAnsi="Arial" w:cs="Arial"/>
          <w:sz w:val="22"/>
        </w:rPr>
        <w:t xml:space="preserve"> the only </w:t>
      </w:r>
      <w:r w:rsidR="009C6DFE">
        <w:rPr>
          <w:rFonts w:ascii="Arial" w:hAnsi="Arial" w:cs="Arial"/>
          <w:sz w:val="22"/>
        </w:rPr>
        <w:t>system of its kind</w:t>
      </w:r>
      <w:r w:rsidR="00B854E4">
        <w:rPr>
          <w:rFonts w:ascii="Arial" w:hAnsi="Arial" w:cs="Arial"/>
          <w:sz w:val="22"/>
        </w:rPr>
        <w:t xml:space="preserve"> that can </w:t>
      </w:r>
      <w:r w:rsidR="001F2EAA">
        <w:rPr>
          <w:rFonts w:ascii="Arial" w:hAnsi="Arial" w:cs="Arial"/>
          <w:sz w:val="22"/>
        </w:rPr>
        <w:t>steer</w:t>
      </w:r>
      <w:r w:rsidR="005034CC">
        <w:rPr>
          <w:rFonts w:ascii="Arial" w:hAnsi="Arial" w:cs="Arial"/>
          <w:sz w:val="22"/>
        </w:rPr>
        <w:t xml:space="preserve"> multiple </w:t>
      </w:r>
      <w:r w:rsidR="00511A7B">
        <w:rPr>
          <w:rFonts w:ascii="Arial" w:hAnsi="Arial" w:cs="Arial"/>
          <w:sz w:val="22"/>
        </w:rPr>
        <w:t>separator feeds</w:t>
      </w:r>
      <w:r w:rsidR="001F2EAA">
        <w:rPr>
          <w:rFonts w:ascii="Arial" w:hAnsi="Arial" w:cs="Arial"/>
          <w:sz w:val="22"/>
        </w:rPr>
        <w:t xml:space="preserve"> simultaneously</w:t>
      </w:r>
      <w:r w:rsidR="00B854E4">
        <w:rPr>
          <w:rFonts w:ascii="Arial" w:hAnsi="Arial" w:cs="Arial"/>
          <w:sz w:val="22"/>
        </w:rPr>
        <w:t xml:space="preserve">, </w:t>
      </w:r>
      <w:r w:rsidR="009C6DFE">
        <w:rPr>
          <w:rFonts w:ascii="Arial" w:hAnsi="Arial" w:cs="Arial"/>
          <w:sz w:val="22"/>
        </w:rPr>
        <w:t>FlowSync can optimize</w:t>
      </w:r>
      <w:r w:rsidR="00B854E4">
        <w:rPr>
          <w:rFonts w:ascii="Arial" w:hAnsi="Arial" w:cs="Arial"/>
          <w:sz w:val="22"/>
        </w:rPr>
        <w:t xml:space="preserve"> the entire fuel cleaning </w:t>
      </w:r>
      <w:r w:rsidR="001F2EAA">
        <w:rPr>
          <w:rFonts w:ascii="Arial" w:hAnsi="Arial" w:cs="Arial"/>
          <w:sz w:val="22"/>
        </w:rPr>
        <w:t>process for the best protection and energy efficiency.</w:t>
      </w:r>
    </w:p>
    <w:p w14:paraId="6EC1D3A0" w14:textId="77777777" w:rsidR="000F6643" w:rsidRDefault="000F6643" w:rsidP="000F6643">
      <w:pPr>
        <w:widowControl w:val="0"/>
        <w:autoSpaceDE w:val="0"/>
        <w:autoSpaceDN w:val="0"/>
        <w:adjustRightInd w:val="0"/>
        <w:spacing w:line="360" w:lineRule="auto"/>
        <w:rPr>
          <w:rFonts w:ascii="Arial" w:hAnsi="Arial" w:cs="Arial"/>
          <w:sz w:val="22"/>
        </w:rPr>
      </w:pPr>
    </w:p>
    <w:p w14:paraId="05C59A03" w14:textId="0032C398" w:rsidR="0030371B" w:rsidRPr="000A4A93" w:rsidRDefault="000A4A93" w:rsidP="000F6643">
      <w:pPr>
        <w:widowControl w:val="0"/>
        <w:autoSpaceDE w:val="0"/>
        <w:autoSpaceDN w:val="0"/>
        <w:adjustRightInd w:val="0"/>
        <w:spacing w:line="360" w:lineRule="auto"/>
        <w:rPr>
          <w:rFonts w:ascii="Arial" w:hAnsi="Arial" w:cs="Arial"/>
          <w:sz w:val="22"/>
        </w:rPr>
      </w:pPr>
      <w:r>
        <w:rPr>
          <w:rFonts w:ascii="Arial" w:hAnsi="Arial" w:cs="Arial"/>
          <w:sz w:val="22"/>
        </w:rPr>
        <w:t>“</w:t>
      </w:r>
      <w:r w:rsidR="009C6DFE">
        <w:rPr>
          <w:rFonts w:ascii="Arial" w:hAnsi="Arial" w:cs="Arial"/>
          <w:sz w:val="22"/>
        </w:rPr>
        <w:t>With</w:t>
      </w:r>
      <w:r w:rsidR="0030371B" w:rsidRPr="000A4A93">
        <w:rPr>
          <w:rFonts w:ascii="Arial" w:hAnsi="Arial" w:cs="Arial"/>
          <w:sz w:val="22"/>
        </w:rPr>
        <w:t xml:space="preserve"> FlowSync, Alfa Laval’s </w:t>
      </w:r>
      <w:r w:rsidR="009C6DFE">
        <w:rPr>
          <w:rFonts w:ascii="Arial" w:hAnsi="Arial" w:cs="Arial"/>
          <w:sz w:val="22"/>
        </w:rPr>
        <w:t>world-l</w:t>
      </w:r>
      <w:r w:rsidR="0030371B" w:rsidRPr="000A4A93">
        <w:rPr>
          <w:rFonts w:ascii="Arial" w:hAnsi="Arial" w:cs="Arial"/>
          <w:sz w:val="22"/>
        </w:rPr>
        <w:t>eading separators become an even stronge</w:t>
      </w:r>
      <w:r w:rsidR="009C6DFE">
        <w:rPr>
          <w:rFonts w:ascii="Arial" w:hAnsi="Arial" w:cs="Arial"/>
          <w:sz w:val="22"/>
        </w:rPr>
        <w:t>r and more cost-effective defenc</w:t>
      </w:r>
      <w:r w:rsidR="0030371B" w:rsidRPr="000A4A93">
        <w:rPr>
          <w:rFonts w:ascii="Arial" w:hAnsi="Arial" w:cs="Arial"/>
          <w:sz w:val="22"/>
        </w:rPr>
        <w:t>e</w:t>
      </w:r>
      <w:r w:rsidR="00F3170E">
        <w:rPr>
          <w:rFonts w:ascii="Arial" w:hAnsi="Arial" w:cs="Arial"/>
          <w:sz w:val="22"/>
        </w:rPr>
        <w:t xml:space="preserve"> against cat fines</w:t>
      </w:r>
      <w:r w:rsidR="009C6DFE">
        <w:rPr>
          <w:rFonts w:ascii="Arial" w:hAnsi="Arial" w:cs="Arial"/>
          <w:sz w:val="22"/>
        </w:rPr>
        <w:t>,</w:t>
      </w:r>
      <w:r>
        <w:rPr>
          <w:rFonts w:ascii="Arial" w:hAnsi="Arial" w:cs="Arial"/>
          <w:sz w:val="22"/>
        </w:rPr>
        <w:t xml:space="preserve">” </w:t>
      </w:r>
      <w:r w:rsidR="005034CC">
        <w:rPr>
          <w:rFonts w:ascii="Arial" w:hAnsi="Arial" w:cs="Arial"/>
          <w:sz w:val="22"/>
        </w:rPr>
        <w:t>s</w:t>
      </w:r>
      <w:r>
        <w:rPr>
          <w:rFonts w:ascii="Arial" w:hAnsi="Arial" w:cs="Arial"/>
          <w:sz w:val="22"/>
        </w:rPr>
        <w:t>ays Mats Englund</w:t>
      </w:r>
      <w:r w:rsidR="00F91D9A">
        <w:rPr>
          <w:rFonts w:ascii="Arial" w:hAnsi="Arial" w:cs="Arial"/>
          <w:sz w:val="22"/>
        </w:rPr>
        <w:t xml:space="preserve">, Application Manager, </w:t>
      </w:r>
      <w:r w:rsidR="005034CC">
        <w:rPr>
          <w:rFonts w:ascii="Arial" w:hAnsi="Arial" w:cs="Arial"/>
          <w:sz w:val="22"/>
        </w:rPr>
        <w:t>Fuel &amp; Lube Oils at Alfa Laval</w:t>
      </w:r>
      <w:r>
        <w:rPr>
          <w:rFonts w:ascii="Arial" w:hAnsi="Arial" w:cs="Arial"/>
          <w:sz w:val="22"/>
        </w:rPr>
        <w:t xml:space="preserve">. </w:t>
      </w:r>
    </w:p>
    <w:p w14:paraId="08B20E27" w14:textId="77777777" w:rsidR="0030371B" w:rsidRDefault="0030371B" w:rsidP="0056544E">
      <w:pPr>
        <w:widowControl w:val="0"/>
        <w:autoSpaceDE w:val="0"/>
        <w:autoSpaceDN w:val="0"/>
        <w:adjustRightInd w:val="0"/>
        <w:spacing w:line="360" w:lineRule="auto"/>
        <w:rPr>
          <w:rFonts w:ascii="Arial" w:hAnsi="Arial" w:cs="Arial"/>
          <w:sz w:val="22"/>
        </w:rPr>
      </w:pPr>
    </w:p>
    <w:p w14:paraId="65EC723F" w14:textId="09F21D8B" w:rsidR="00395FB8" w:rsidRPr="007C56BF" w:rsidRDefault="000E5017" w:rsidP="00D4683B">
      <w:pPr>
        <w:widowControl w:val="0"/>
        <w:autoSpaceDE w:val="0"/>
        <w:autoSpaceDN w:val="0"/>
        <w:adjustRightInd w:val="0"/>
        <w:spacing w:line="360" w:lineRule="auto"/>
        <w:rPr>
          <w:rFonts w:ascii="Arial" w:hAnsi="Arial" w:cs="Arial"/>
          <w:b/>
          <w:sz w:val="22"/>
        </w:rPr>
      </w:pPr>
      <w:r>
        <w:rPr>
          <w:rFonts w:ascii="Arial" w:hAnsi="Arial" w:cs="Arial"/>
          <w:b/>
          <w:sz w:val="22"/>
        </w:rPr>
        <w:t>Making slow steaming more efficient</w:t>
      </w:r>
    </w:p>
    <w:p w14:paraId="152641BF" w14:textId="45051500" w:rsidR="003A665C" w:rsidRDefault="003A665C" w:rsidP="0060270C">
      <w:pPr>
        <w:widowControl w:val="0"/>
        <w:autoSpaceDE w:val="0"/>
        <w:autoSpaceDN w:val="0"/>
        <w:adjustRightInd w:val="0"/>
        <w:spacing w:line="360" w:lineRule="auto"/>
        <w:rPr>
          <w:rFonts w:ascii="Arial" w:hAnsi="Arial" w:cs="Arial"/>
          <w:sz w:val="22"/>
        </w:rPr>
      </w:pPr>
      <w:r>
        <w:rPr>
          <w:rFonts w:ascii="Arial" w:hAnsi="Arial" w:cs="Arial"/>
          <w:sz w:val="22"/>
        </w:rPr>
        <w:t>To i</w:t>
      </w:r>
      <w:r w:rsidR="007552F8">
        <w:rPr>
          <w:rFonts w:ascii="Arial" w:hAnsi="Arial" w:cs="Arial"/>
          <w:sz w:val="22"/>
        </w:rPr>
        <w:t xml:space="preserve">ncrease the effectiveness of </w:t>
      </w:r>
      <w:r w:rsidR="003B263F">
        <w:rPr>
          <w:rFonts w:ascii="Arial" w:hAnsi="Arial" w:cs="Arial"/>
          <w:sz w:val="22"/>
        </w:rPr>
        <w:t xml:space="preserve">centrifugal </w:t>
      </w:r>
      <w:r w:rsidR="007552F8">
        <w:rPr>
          <w:rFonts w:ascii="Arial" w:hAnsi="Arial" w:cs="Arial"/>
          <w:sz w:val="22"/>
        </w:rPr>
        <w:t>separation</w:t>
      </w:r>
      <w:r>
        <w:rPr>
          <w:rFonts w:ascii="Arial" w:hAnsi="Arial" w:cs="Arial"/>
          <w:sz w:val="22"/>
        </w:rPr>
        <w:t>, which remain</w:t>
      </w:r>
      <w:r w:rsidR="007552F8">
        <w:rPr>
          <w:rFonts w:ascii="Arial" w:hAnsi="Arial" w:cs="Arial"/>
          <w:sz w:val="22"/>
        </w:rPr>
        <w:t>s</w:t>
      </w:r>
      <w:r>
        <w:rPr>
          <w:rFonts w:ascii="Arial" w:hAnsi="Arial" w:cs="Arial"/>
          <w:sz w:val="22"/>
        </w:rPr>
        <w:t xml:space="preserve"> the best defence against cat fine attacks, FlowSync takes </w:t>
      </w:r>
      <w:r w:rsidR="00663222">
        <w:rPr>
          <w:rFonts w:ascii="Arial" w:hAnsi="Arial" w:cs="Arial"/>
          <w:sz w:val="22"/>
        </w:rPr>
        <w:t xml:space="preserve">fuller </w:t>
      </w:r>
      <w:r>
        <w:rPr>
          <w:rFonts w:ascii="Arial" w:hAnsi="Arial" w:cs="Arial"/>
          <w:sz w:val="22"/>
        </w:rPr>
        <w:t>advantage of slow steaming. While slow steaming</w:t>
      </w:r>
      <w:r w:rsidR="00663222">
        <w:rPr>
          <w:rFonts w:ascii="Arial" w:hAnsi="Arial" w:cs="Arial"/>
          <w:sz w:val="22"/>
        </w:rPr>
        <w:t xml:space="preserve"> today</w:t>
      </w:r>
      <w:r>
        <w:rPr>
          <w:rFonts w:ascii="Arial" w:hAnsi="Arial" w:cs="Arial"/>
          <w:sz w:val="22"/>
        </w:rPr>
        <w:t xml:space="preserve"> is beneficial overall, it </w:t>
      </w:r>
      <w:r w:rsidR="00295A0F">
        <w:rPr>
          <w:rFonts w:ascii="Arial" w:hAnsi="Arial" w:cs="Arial"/>
          <w:sz w:val="22"/>
        </w:rPr>
        <w:t xml:space="preserve">makes ineffective use of </w:t>
      </w:r>
      <w:r w:rsidR="00663222">
        <w:rPr>
          <w:rFonts w:ascii="Arial" w:hAnsi="Arial" w:cs="Arial"/>
          <w:sz w:val="22"/>
        </w:rPr>
        <w:t>the</w:t>
      </w:r>
      <w:r w:rsidR="000E5017">
        <w:rPr>
          <w:rFonts w:ascii="Arial" w:hAnsi="Arial" w:cs="Arial"/>
          <w:sz w:val="22"/>
        </w:rPr>
        <w:t xml:space="preserve"> fuel system layout</w:t>
      </w:r>
      <w:r>
        <w:rPr>
          <w:rFonts w:ascii="Arial" w:hAnsi="Arial" w:cs="Arial"/>
          <w:sz w:val="22"/>
        </w:rPr>
        <w:t>.</w:t>
      </w:r>
    </w:p>
    <w:p w14:paraId="77B5025E" w14:textId="77777777" w:rsidR="003A665C" w:rsidRDefault="003A665C" w:rsidP="0060270C">
      <w:pPr>
        <w:widowControl w:val="0"/>
        <w:autoSpaceDE w:val="0"/>
        <w:autoSpaceDN w:val="0"/>
        <w:adjustRightInd w:val="0"/>
        <w:spacing w:line="360" w:lineRule="auto"/>
        <w:rPr>
          <w:rFonts w:ascii="Arial" w:hAnsi="Arial" w:cs="Arial"/>
          <w:sz w:val="22"/>
        </w:rPr>
      </w:pPr>
    </w:p>
    <w:p w14:paraId="286183A0" w14:textId="201CC3CA" w:rsidR="00EF18BC" w:rsidRDefault="00EF18BC" w:rsidP="0060270C">
      <w:pPr>
        <w:widowControl w:val="0"/>
        <w:autoSpaceDE w:val="0"/>
        <w:autoSpaceDN w:val="0"/>
        <w:adjustRightInd w:val="0"/>
        <w:spacing w:line="360" w:lineRule="auto"/>
        <w:rPr>
          <w:rFonts w:ascii="Arial" w:hAnsi="Arial" w:cs="Arial"/>
          <w:sz w:val="22"/>
        </w:rPr>
      </w:pPr>
      <w:r>
        <w:rPr>
          <w:rFonts w:ascii="Arial" w:hAnsi="Arial" w:cs="Arial"/>
          <w:sz w:val="22"/>
        </w:rPr>
        <w:t>“Since most vessels use fixed-speed feed pumps, they experience a large overflow of separated fuel when slow steaming,” Engl</w:t>
      </w:r>
      <w:r w:rsidR="00760D5C">
        <w:rPr>
          <w:rFonts w:ascii="Arial" w:hAnsi="Arial" w:cs="Arial"/>
          <w:sz w:val="22"/>
        </w:rPr>
        <w:t>und explains. “At partial loads</w:t>
      </w:r>
      <w:r>
        <w:rPr>
          <w:rFonts w:ascii="Arial" w:hAnsi="Arial" w:cs="Arial"/>
          <w:sz w:val="22"/>
        </w:rPr>
        <w:t xml:space="preserve"> </w:t>
      </w:r>
      <w:r w:rsidR="00E0684F">
        <w:rPr>
          <w:rFonts w:ascii="Arial" w:hAnsi="Arial" w:cs="Arial"/>
          <w:sz w:val="22"/>
        </w:rPr>
        <w:t xml:space="preserve">the </w:t>
      </w:r>
      <w:r>
        <w:rPr>
          <w:rFonts w:ascii="Arial" w:hAnsi="Arial" w:cs="Arial"/>
          <w:sz w:val="22"/>
        </w:rPr>
        <w:t>unconsumed fuel is returned to the settling tank, only to</w:t>
      </w:r>
      <w:r w:rsidR="00860B5D">
        <w:rPr>
          <w:rFonts w:ascii="Arial" w:hAnsi="Arial" w:cs="Arial"/>
          <w:sz w:val="22"/>
        </w:rPr>
        <w:t xml:space="preserve"> be pumped and separated again</w:t>
      </w:r>
      <w:r w:rsidR="00760D5C">
        <w:rPr>
          <w:rFonts w:ascii="Arial" w:hAnsi="Arial" w:cs="Arial"/>
          <w:sz w:val="22"/>
        </w:rPr>
        <w:t>.</w:t>
      </w:r>
      <w:r w:rsidR="00860B5D">
        <w:rPr>
          <w:rFonts w:ascii="Arial" w:hAnsi="Arial" w:cs="Arial"/>
          <w:sz w:val="22"/>
        </w:rPr>
        <w:t xml:space="preserve"> </w:t>
      </w:r>
      <w:r w:rsidR="00760D5C">
        <w:rPr>
          <w:rFonts w:ascii="Arial" w:hAnsi="Arial" w:cs="Arial"/>
          <w:sz w:val="22"/>
        </w:rPr>
        <w:t>Unfortunately, the resulting improvement in cat fine content is negligible</w:t>
      </w:r>
      <w:r w:rsidR="00860B5D">
        <w:rPr>
          <w:rFonts w:ascii="Arial" w:hAnsi="Arial" w:cs="Arial"/>
          <w:sz w:val="22"/>
        </w:rPr>
        <w:t>.</w:t>
      </w:r>
      <w:r w:rsidR="00760D5C">
        <w:rPr>
          <w:rFonts w:ascii="Arial" w:hAnsi="Arial" w:cs="Arial"/>
          <w:sz w:val="22"/>
        </w:rPr>
        <w:t>”</w:t>
      </w:r>
    </w:p>
    <w:p w14:paraId="462B958B" w14:textId="77777777" w:rsidR="00EF18BC" w:rsidRDefault="00EF18BC" w:rsidP="00D4683B">
      <w:pPr>
        <w:widowControl w:val="0"/>
        <w:autoSpaceDE w:val="0"/>
        <w:autoSpaceDN w:val="0"/>
        <w:adjustRightInd w:val="0"/>
        <w:spacing w:line="360" w:lineRule="auto"/>
        <w:rPr>
          <w:rFonts w:ascii="Arial" w:hAnsi="Arial" w:cs="Arial"/>
          <w:sz w:val="22"/>
        </w:rPr>
      </w:pPr>
    </w:p>
    <w:p w14:paraId="4EBC5449" w14:textId="22188945" w:rsidR="007A073A" w:rsidRPr="007A073A" w:rsidRDefault="007A2951" w:rsidP="00A33AEF">
      <w:pPr>
        <w:widowControl w:val="0"/>
        <w:autoSpaceDE w:val="0"/>
        <w:autoSpaceDN w:val="0"/>
        <w:adjustRightInd w:val="0"/>
        <w:spacing w:line="360" w:lineRule="auto"/>
        <w:rPr>
          <w:rFonts w:ascii="Arial" w:hAnsi="Arial" w:cs="Arial"/>
          <w:sz w:val="22"/>
        </w:rPr>
      </w:pPr>
      <w:r>
        <w:rPr>
          <w:rFonts w:ascii="Arial" w:hAnsi="Arial" w:cs="Arial"/>
          <w:sz w:val="22"/>
        </w:rPr>
        <w:t xml:space="preserve">When FlowSync is used, </w:t>
      </w:r>
      <w:r w:rsidRPr="007A073A">
        <w:rPr>
          <w:rFonts w:ascii="Arial" w:hAnsi="Arial" w:cs="Arial"/>
          <w:sz w:val="22"/>
        </w:rPr>
        <w:t>the fixed-speed pumps are replaced with variable-speed pumps</w:t>
      </w:r>
      <w:r w:rsidR="004354AB" w:rsidRPr="007A073A">
        <w:rPr>
          <w:rFonts w:ascii="Arial" w:hAnsi="Arial" w:cs="Arial"/>
          <w:sz w:val="22"/>
        </w:rPr>
        <w:t xml:space="preserve">. These are steered automatically by FlowSync, which matches their throughput to </w:t>
      </w:r>
      <w:r w:rsidR="0030371B" w:rsidRPr="007A073A">
        <w:rPr>
          <w:rFonts w:ascii="Arial" w:hAnsi="Arial" w:cs="Arial"/>
          <w:sz w:val="22"/>
        </w:rPr>
        <w:t>the engine load</w:t>
      </w:r>
      <w:r w:rsidR="004354AB" w:rsidRPr="007A073A">
        <w:rPr>
          <w:rFonts w:ascii="Arial" w:hAnsi="Arial" w:cs="Arial"/>
          <w:sz w:val="22"/>
        </w:rPr>
        <w:t xml:space="preserve"> with an ample </w:t>
      </w:r>
      <w:r w:rsidR="00EA7C0A">
        <w:rPr>
          <w:rFonts w:ascii="Arial" w:hAnsi="Arial" w:cs="Arial"/>
          <w:sz w:val="22"/>
        </w:rPr>
        <w:t>margin</w:t>
      </w:r>
      <w:r w:rsidR="004354AB" w:rsidRPr="007A073A">
        <w:rPr>
          <w:rFonts w:ascii="Arial" w:hAnsi="Arial" w:cs="Arial"/>
          <w:sz w:val="22"/>
        </w:rPr>
        <w:t xml:space="preserve"> of safety</w:t>
      </w:r>
      <w:r w:rsidR="0030371B" w:rsidRPr="007A073A">
        <w:rPr>
          <w:rFonts w:ascii="Arial" w:hAnsi="Arial" w:cs="Arial"/>
          <w:sz w:val="22"/>
        </w:rPr>
        <w:t xml:space="preserve">. </w:t>
      </w:r>
      <w:r w:rsidR="00463EE1" w:rsidRPr="007A073A">
        <w:rPr>
          <w:rFonts w:ascii="Arial" w:hAnsi="Arial" w:cs="Arial"/>
          <w:sz w:val="22"/>
        </w:rPr>
        <w:t xml:space="preserve">“Automatic control is </w:t>
      </w:r>
      <w:r w:rsidR="00A33AEF" w:rsidRPr="007A073A">
        <w:rPr>
          <w:rFonts w:ascii="Arial" w:hAnsi="Arial" w:cs="Arial"/>
          <w:sz w:val="22"/>
        </w:rPr>
        <w:t>integral</w:t>
      </w:r>
      <w:r w:rsidR="006C0B2A" w:rsidRPr="007A073A">
        <w:rPr>
          <w:rFonts w:ascii="Arial" w:hAnsi="Arial" w:cs="Arial"/>
          <w:sz w:val="22"/>
        </w:rPr>
        <w:t xml:space="preserve"> to </w:t>
      </w:r>
      <w:r w:rsidR="00A33AEF" w:rsidRPr="007A073A">
        <w:rPr>
          <w:rFonts w:ascii="Arial" w:hAnsi="Arial" w:cs="Arial"/>
          <w:sz w:val="22"/>
        </w:rPr>
        <w:t>achieving</w:t>
      </w:r>
      <w:r w:rsidR="006C0B2A" w:rsidRPr="007A073A">
        <w:rPr>
          <w:rFonts w:ascii="Arial" w:hAnsi="Arial" w:cs="Arial"/>
          <w:sz w:val="22"/>
        </w:rPr>
        <w:t xml:space="preserve"> full benefit from </w:t>
      </w:r>
      <w:r w:rsidR="006C0B2A" w:rsidRPr="007A073A">
        <w:rPr>
          <w:rFonts w:ascii="Arial" w:hAnsi="Arial" w:cs="Arial"/>
          <w:sz w:val="22"/>
        </w:rPr>
        <w:lastRenderedPageBreak/>
        <w:t xml:space="preserve">the </w:t>
      </w:r>
      <w:r w:rsidR="00A33AEF" w:rsidRPr="007A073A">
        <w:rPr>
          <w:rFonts w:ascii="Arial" w:hAnsi="Arial" w:cs="Arial"/>
          <w:sz w:val="22"/>
        </w:rPr>
        <w:t>investment</w:t>
      </w:r>
      <w:r w:rsidR="00463EE1" w:rsidRPr="007A073A">
        <w:rPr>
          <w:rFonts w:ascii="Arial" w:hAnsi="Arial" w:cs="Arial"/>
          <w:sz w:val="22"/>
        </w:rPr>
        <w:t>,” says Englund</w:t>
      </w:r>
      <w:r w:rsidR="007A073A" w:rsidRPr="007A073A">
        <w:rPr>
          <w:rFonts w:ascii="Arial" w:hAnsi="Arial" w:cs="Arial"/>
          <w:sz w:val="22"/>
        </w:rPr>
        <w:t>. “Because the crew is not always alert to changes in engine load, manually controlled variable-speed pumps tend not to be adjusted.”</w:t>
      </w:r>
    </w:p>
    <w:p w14:paraId="097D5B88" w14:textId="77777777" w:rsidR="0030371B" w:rsidRPr="007A073A" w:rsidRDefault="0030371B" w:rsidP="00D4683B">
      <w:pPr>
        <w:widowControl w:val="0"/>
        <w:autoSpaceDE w:val="0"/>
        <w:autoSpaceDN w:val="0"/>
        <w:adjustRightInd w:val="0"/>
        <w:spacing w:line="360" w:lineRule="auto"/>
        <w:rPr>
          <w:rFonts w:ascii="Arial" w:hAnsi="Arial" w:cs="Arial"/>
          <w:sz w:val="22"/>
        </w:rPr>
      </w:pPr>
    </w:p>
    <w:p w14:paraId="292D345E" w14:textId="68B53540" w:rsidR="0030371B" w:rsidRPr="007A073A" w:rsidRDefault="001F7C83" w:rsidP="0030371B">
      <w:pPr>
        <w:widowControl w:val="0"/>
        <w:autoSpaceDE w:val="0"/>
        <w:autoSpaceDN w:val="0"/>
        <w:adjustRightInd w:val="0"/>
        <w:spacing w:line="360" w:lineRule="auto"/>
        <w:rPr>
          <w:rFonts w:ascii="Arial" w:hAnsi="Arial" w:cs="Arial"/>
          <w:b/>
          <w:sz w:val="22"/>
        </w:rPr>
      </w:pPr>
      <w:r w:rsidRPr="007A073A">
        <w:rPr>
          <w:rFonts w:ascii="Arial" w:hAnsi="Arial" w:cs="Arial"/>
          <w:b/>
          <w:sz w:val="22"/>
        </w:rPr>
        <w:t>Reduced flow, increased separation efficiency</w:t>
      </w:r>
    </w:p>
    <w:p w14:paraId="22054929" w14:textId="15BF05D0" w:rsidR="009830F7" w:rsidRPr="007A073A" w:rsidRDefault="004E4805" w:rsidP="0030371B">
      <w:pPr>
        <w:widowControl w:val="0"/>
        <w:autoSpaceDE w:val="0"/>
        <w:autoSpaceDN w:val="0"/>
        <w:adjustRightInd w:val="0"/>
        <w:spacing w:line="360" w:lineRule="auto"/>
        <w:rPr>
          <w:rFonts w:ascii="Arial" w:hAnsi="Arial" w:cs="Arial"/>
          <w:sz w:val="22"/>
        </w:rPr>
      </w:pPr>
      <w:r w:rsidRPr="007A073A">
        <w:rPr>
          <w:rFonts w:ascii="Arial" w:hAnsi="Arial" w:cs="Arial"/>
          <w:sz w:val="22"/>
        </w:rPr>
        <w:t>With</w:t>
      </w:r>
      <w:r w:rsidR="004354AB" w:rsidRPr="007A073A">
        <w:rPr>
          <w:rFonts w:ascii="Arial" w:hAnsi="Arial" w:cs="Arial"/>
          <w:sz w:val="22"/>
        </w:rPr>
        <w:t xml:space="preserve"> </w:t>
      </w:r>
      <w:r w:rsidR="00FF58A7" w:rsidRPr="007A073A">
        <w:rPr>
          <w:rFonts w:ascii="Arial" w:hAnsi="Arial" w:cs="Arial"/>
          <w:sz w:val="22"/>
        </w:rPr>
        <w:t>FlowSync</w:t>
      </w:r>
      <w:r w:rsidR="0030371B" w:rsidRPr="007A073A">
        <w:rPr>
          <w:rFonts w:ascii="Arial" w:hAnsi="Arial" w:cs="Arial"/>
          <w:sz w:val="22"/>
        </w:rPr>
        <w:t xml:space="preserve"> </w:t>
      </w:r>
      <w:r w:rsidR="00E71F8D" w:rsidRPr="007A073A">
        <w:rPr>
          <w:rFonts w:ascii="Arial" w:hAnsi="Arial" w:cs="Arial"/>
          <w:sz w:val="22"/>
        </w:rPr>
        <w:t>adjusting</w:t>
      </w:r>
      <w:r w:rsidRPr="007A073A">
        <w:rPr>
          <w:rFonts w:ascii="Arial" w:hAnsi="Arial" w:cs="Arial"/>
          <w:sz w:val="22"/>
        </w:rPr>
        <w:t xml:space="preserve"> the separator feed rate</w:t>
      </w:r>
      <w:r w:rsidR="004354AB" w:rsidRPr="007A073A">
        <w:rPr>
          <w:rFonts w:ascii="Arial" w:hAnsi="Arial" w:cs="Arial"/>
          <w:sz w:val="22"/>
        </w:rPr>
        <w:t xml:space="preserve">, </w:t>
      </w:r>
      <w:r w:rsidRPr="007A073A">
        <w:rPr>
          <w:rFonts w:ascii="Arial" w:hAnsi="Arial" w:cs="Arial"/>
          <w:sz w:val="22"/>
        </w:rPr>
        <w:t>there is a very positive impact on separation efficiency.</w:t>
      </w:r>
      <w:r w:rsidR="0030371B" w:rsidRPr="007A073A">
        <w:rPr>
          <w:rFonts w:ascii="Arial" w:hAnsi="Arial" w:cs="Arial"/>
          <w:sz w:val="22"/>
        </w:rPr>
        <w:t xml:space="preserve"> As the flow </w:t>
      </w:r>
      <w:r w:rsidR="009830F7" w:rsidRPr="007A073A">
        <w:rPr>
          <w:rFonts w:ascii="Arial" w:hAnsi="Arial" w:cs="Arial"/>
          <w:sz w:val="22"/>
        </w:rPr>
        <w:t xml:space="preserve">rate </w:t>
      </w:r>
      <w:r w:rsidR="0030371B" w:rsidRPr="007A073A">
        <w:rPr>
          <w:rFonts w:ascii="Arial" w:hAnsi="Arial" w:cs="Arial"/>
          <w:sz w:val="22"/>
        </w:rPr>
        <w:t xml:space="preserve">decreases, the fuel is allowed to spend more time </w:t>
      </w:r>
      <w:r w:rsidR="009830F7" w:rsidRPr="007A073A">
        <w:rPr>
          <w:rFonts w:ascii="Arial" w:hAnsi="Arial" w:cs="Arial"/>
          <w:sz w:val="22"/>
        </w:rPr>
        <w:t>in</w:t>
      </w:r>
      <w:r w:rsidR="0030371B" w:rsidRPr="007A073A">
        <w:rPr>
          <w:rFonts w:ascii="Arial" w:hAnsi="Arial" w:cs="Arial"/>
          <w:sz w:val="22"/>
        </w:rPr>
        <w:t xml:space="preserve"> the separator bowl, which increases the separator’s ability to remove smaller and lighter particles. </w:t>
      </w:r>
      <w:r w:rsidR="009830F7" w:rsidRPr="007A073A">
        <w:rPr>
          <w:rFonts w:ascii="Arial" w:hAnsi="Arial" w:cs="Arial"/>
          <w:sz w:val="22"/>
        </w:rPr>
        <w:t>Though</w:t>
      </w:r>
      <w:r w:rsidR="0030371B" w:rsidRPr="007A073A">
        <w:rPr>
          <w:rFonts w:ascii="Arial" w:hAnsi="Arial" w:cs="Arial"/>
          <w:sz w:val="22"/>
        </w:rPr>
        <w:t xml:space="preserve"> a properly operated separator </w:t>
      </w:r>
      <w:r w:rsidR="009830F7" w:rsidRPr="007A073A">
        <w:rPr>
          <w:rFonts w:ascii="Arial" w:hAnsi="Arial" w:cs="Arial"/>
          <w:sz w:val="22"/>
        </w:rPr>
        <w:t>removes</w:t>
      </w:r>
      <w:r w:rsidR="0030371B" w:rsidRPr="007A073A">
        <w:rPr>
          <w:rFonts w:ascii="Arial" w:hAnsi="Arial" w:cs="Arial"/>
          <w:sz w:val="22"/>
        </w:rPr>
        <w:t xml:space="preserve"> nearly all cat fines larger than 10 µm, cat fines smaller than 3 µm are substantially more difficult.</w:t>
      </w:r>
      <w:r w:rsidRPr="007A073A">
        <w:rPr>
          <w:rFonts w:ascii="Arial" w:hAnsi="Arial" w:cs="Arial"/>
          <w:sz w:val="22"/>
        </w:rPr>
        <w:t xml:space="preserve"> </w:t>
      </w:r>
    </w:p>
    <w:p w14:paraId="554D664C" w14:textId="77777777" w:rsidR="009830F7" w:rsidRPr="007A073A" w:rsidRDefault="009830F7" w:rsidP="0030371B">
      <w:pPr>
        <w:widowControl w:val="0"/>
        <w:autoSpaceDE w:val="0"/>
        <w:autoSpaceDN w:val="0"/>
        <w:adjustRightInd w:val="0"/>
        <w:spacing w:line="360" w:lineRule="auto"/>
        <w:rPr>
          <w:rFonts w:ascii="Arial" w:hAnsi="Arial" w:cs="Arial"/>
          <w:sz w:val="22"/>
        </w:rPr>
      </w:pPr>
    </w:p>
    <w:p w14:paraId="5FA76E23" w14:textId="06035629" w:rsidR="004E4805" w:rsidRPr="007A073A" w:rsidRDefault="004E4805" w:rsidP="0030371B">
      <w:pPr>
        <w:widowControl w:val="0"/>
        <w:autoSpaceDE w:val="0"/>
        <w:autoSpaceDN w:val="0"/>
        <w:adjustRightInd w:val="0"/>
        <w:spacing w:line="360" w:lineRule="auto"/>
        <w:rPr>
          <w:rFonts w:ascii="Arial" w:hAnsi="Arial" w:cs="Arial"/>
          <w:sz w:val="22"/>
        </w:rPr>
      </w:pPr>
      <w:r w:rsidRPr="007A073A">
        <w:rPr>
          <w:rFonts w:ascii="Arial" w:hAnsi="Arial" w:cs="Arial"/>
          <w:sz w:val="22"/>
        </w:rPr>
        <w:t xml:space="preserve">“Increasing retention time in the bowl </w:t>
      </w:r>
      <w:r w:rsidR="009830F7" w:rsidRPr="007A073A">
        <w:rPr>
          <w:rFonts w:ascii="Arial" w:hAnsi="Arial" w:cs="Arial"/>
          <w:sz w:val="22"/>
        </w:rPr>
        <w:t>lets</w:t>
      </w:r>
      <w:r w:rsidRPr="007A073A">
        <w:rPr>
          <w:rFonts w:ascii="Arial" w:hAnsi="Arial" w:cs="Arial"/>
          <w:sz w:val="22"/>
        </w:rPr>
        <w:t xml:space="preserve"> the separator remove </w:t>
      </w:r>
      <w:r w:rsidR="00777368" w:rsidRPr="007A073A">
        <w:rPr>
          <w:rFonts w:ascii="Arial" w:hAnsi="Arial" w:cs="Arial"/>
          <w:sz w:val="22"/>
        </w:rPr>
        <w:t xml:space="preserve">the </w:t>
      </w:r>
      <w:r w:rsidR="009830F7" w:rsidRPr="007A073A">
        <w:rPr>
          <w:rFonts w:ascii="Arial" w:hAnsi="Arial" w:cs="Arial"/>
          <w:sz w:val="22"/>
        </w:rPr>
        <w:t>most stubborn</w:t>
      </w:r>
      <w:r w:rsidRPr="007A073A">
        <w:rPr>
          <w:rFonts w:ascii="Arial" w:hAnsi="Arial" w:cs="Arial"/>
          <w:sz w:val="22"/>
        </w:rPr>
        <w:t xml:space="preserve"> particles,” says Englund. “</w:t>
      </w:r>
      <w:r w:rsidR="00777368" w:rsidRPr="007A073A">
        <w:rPr>
          <w:rFonts w:ascii="Arial" w:hAnsi="Arial" w:cs="Arial"/>
          <w:sz w:val="22"/>
        </w:rPr>
        <w:t xml:space="preserve">Even the </w:t>
      </w:r>
      <w:r w:rsidR="009830F7" w:rsidRPr="007A073A">
        <w:rPr>
          <w:rFonts w:ascii="Arial" w:hAnsi="Arial" w:cs="Arial"/>
          <w:sz w:val="22"/>
        </w:rPr>
        <w:t>tiniest</w:t>
      </w:r>
      <w:r w:rsidR="00777368" w:rsidRPr="007A073A">
        <w:rPr>
          <w:rFonts w:ascii="Arial" w:hAnsi="Arial" w:cs="Arial"/>
          <w:sz w:val="22"/>
        </w:rPr>
        <w:t xml:space="preserve"> cat fines</w:t>
      </w:r>
      <w:r w:rsidRPr="007A073A">
        <w:rPr>
          <w:rFonts w:ascii="Arial" w:hAnsi="Arial" w:cs="Arial"/>
          <w:sz w:val="22"/>
        </w:rPr>
        <w:t xml:space="preserve"> can cause significant wear and damage if </w:t>
      </w:r>
      <w:r w:rsidR="009830F7" w:rsidRPr="007A073A">
        <w:rPr>
          <w:rFonts w:ascii="Arial" w:hAnsi="Arial" w:cs="Arial"/>
          <w:sz w:val="22"/>
        </w:rPr>
        <w:t xml:space="preserve">they become </w:t>
      </w:r>
      <w:r w:rsidRPr="007A073A">
        <w:rPr>
          <w:rFonts w:ascii="Arial" w:hAnsi="Arial" w:cs="Arial"/>
          <w:sz w:val="22"/>
        </w:rPr>
        <w:t>trapped between the piston ring and cylinder liner.”</w:t>
      </w:r>
    </w:p>
    <w:p w14:paraId="37179D63" w14:textId="77777777" w:rsidR="0030371B" w:rsidRPr="007A073A" w:rsidRDefault="0030371B" w:rsidP="0030371B">
      <w:pPr>
        <w:widowControl w:val="0"/>
        <w:autoSpaceDE w:val="0"/>
        <w:autoSpaceDN w:val="0"/>
        <w:adjustRightInd w:val="0"/>
        <w:spacing w:line="360" w:lineRule="auto"/>
        <w:rPr>
          <w:rFonts w:ascii="Arial" w:hAnsi="Arial" w:cs="Arial"/>
          <w:sz w:val="22"/>
        </w:rPr>
      </w:pPr>
    </w:p>
    <w:p w14:paraId="1FFDA4A7" w14:textId="54CED111" w:rsidR="0030371B" w:rsidRPr="007A073A" w:rsidRDefault="001F7C83" w:rsidP="0030371B">
      <w:pPr>
        <w:widowControl w:val="0"/>
        <w:autoSpaceDE w:val="0"/>
        <w:autoSpaceDN w:val="0"/>
        <w:adjustRightInd w:val="0"/>
        <w:spacing w:line="360" w:lineRule="auto"/>
        <w:rPr>
          <w:rFonts w:ascii="Arial" w:hAnsi="Arial" w:cs="Arial"/>
          <w:b/>
          <w:sz w:val="22"/>
        </w:rPr>
      </w:pPr>
      <w:r w:rsidRPr="007A073A">
        <w:rPr>
          <w:rFonts w:ascii="Arial" w:hAnsi="Arial" w:cs="Arial"/>
          <w:b/>
          <w:sz w:val="22"/>
        </w:rPr>
        <w:t>Two types of energy savings</w:t>
      </w:r>
    </w:p>
    <w:p w14:paraId="2D90C29E" w14:textId="41240C5E" w:rsidR="0030371B" w:rsidRPr="007A073A" w:rsidRDefault="00E615FA" w:rsidP="0030371B">
      <w:pPr>
        <w:widowControl w:val="0"/>
        <w:autoSpaceDE w:val="0"/>
        <w:autoSpaceDN w:val="0"/>
        <w:adjustRightInd w:val="0"/>
        <w:spacing w:line="360" w:lineRule="auto"/>
        <w:rPr>
          <w:rFonts w:ascii="Arial" w:hAnsi="Arial" w:cs="Arial"/>
          <w:sz w:val="22"/>
        </w:rPr>
      </w:pPr>
      <w:r w:rsidRPr="007A073A">
        <w:rPr>
          <w:rFonts w:ascii="Arial" w:hAnsi="Arial" w:cs="Arial"/>
          <w:sz w:val="22"/>
        </w:rPr>
        <w:t xml:space="preserve">For </w:t>
      </w:r>
      <w:r w:rsidR="00A10B3D" w:rsidRPr="007A073A">
        <w:rPr>
          <w:rFonts w:ascii="Arial" w:hAnsi="Arial" w:cs="Arial"/>
          <w:sz w:val="22"/>
        </w:rPr>
        <w:t>energy efficiency</w:t>
      </w:r>
      <w:r w:rsidRPr="007A073A">
        <w:rPr>
          <w:rFonts w:ascii="Arial" w:hAnsi="Arial" w:cs="Arial"/>
          <w:sz w:val="22"/>
        </w:rPr>
        <w:t xml:space="preserve"> as well</w:t>
      </w:r>
      <w:r w:rsidR="00A10B3D" w:rsidRPr="007A073A">
        <w:rPr>
          <w:rFonts w:ascii="Arial" w:hAnsi="Arial" w:cs="Arial"/>
          <w:sz w:val="22"/>
        </w:rPr>
        <w:t xml:space="preserve">, FlowSync </w:t>
      </w:r>
      <w:r w:rsidR="0054494A" w:rsidRPr="007A073A">
        <w:rPr>
          <w:rFonts w:ascii="Arial" w:hAnsi="Arial" w:cs="Arial"/>
          <w:sz w:val="22"/>
        </w:rPr>
        <w:t>has major benefits</w:t>
      </w:r>
      <w:r w:rsidR="0030371B" w:rsidRPr="007A073A">
        <w:rPr>
          <w:rFonts w:ascii="Arial" w:hAnsi="Arial" w:cs="Arial"/>
          <w:sz w:val="22"/>
        </w:rPr>
        <w:t xml:space="preserve">. Because the feed rate </w:t>
      </w:r>
      <w:r w:rsidR="00A10B3D" w:rsidRPr="007A073A">
        <w:rPr>
          <w:rFonts w:ascii="Arial" w:hAnsi="Arial" w:cs="Arial"/>
          <w:sz w:val="22"/>
        </w:rPr>
        <w:t>is matched to</w:t>
      </w:r>
      <w:r w:rsidR="0030371B" w:rsidRPr="007A073A">
        <w:rPr>
          <w:rFonts w:ascii="Arial" w:hAnsi="Arial" w:cs="Arial"/>
          <w:sz w:val="22"/>
        </w:rPr>
        <w:t xml:space="preserve"> the fuel consumption, there is </w:t>
      </w:r>
      <w:r w:rsidR="007D3991" w:rsidRPr="007A073A">
        <w:rPr>
          <w:rFonts w:ascii="Arial" w:hAnsi="Arial" w:cs="Arial"/>
          <w:sz w:val="22"/>
        </w:rPr>
        <w:t xml:space="preserve">minimal </w:t>
      </w:r>
      <w:r w:rsidR="0030371B" w:rsidRPr="007A073A">
        <w:rPr>
          <w:rFonts w:ascii="Arial" w:hAnsi="Arial" w:cs="Arial"/>
          <w:sz w:val="22"/>
        </w:rPr>
        <w:t xml:space="preserve">overflow from the day </w:t>
      </w:r>
      <w:r w:rsidR="00FF58A7" w:rsidRPr="007A073A">
        <w:rPr>
          <w:rFonts w:ascii="Arial" w:hAnsi="Arial" w:cs="Arial"/>
          <w:sz w:val="22"/>
        </w:rPr>
        <w:t>tank back to the settling tank</w:t>
      </w:r>
      <w:r w:rsidR="00A10B3D" w:rsidRPr="007A073A">
        <w:rPr>
          <w:rFonts w:ascii="Arial" w:hAnsi="Arial" w:cs="Arial"/>
          <w:sz w:val="22"/>
        </w:rPr>
        <w:t xml:space="preserve"> – and no re</w:t>
      </w:r>
      <w:r w:rsidR="00411B05" w:rsidRPr="007A073A">
        <w:rPr>
          <w:rFonts w:ascii="Arial" w:hAnsi="Arial" w:cs="Arial"/>
          <w:sz w:val="22"/>
        </w:rPr>
        <w:t>-</w:t>
      </w:r>
      <w:r w:rsidR="00A10B3D" w:rsidRPr="007A073A">
        <w:rPr>
          <w:rFonts w:ascii="Arial" w:hAnsi="Arial" w:cs="Arial"/>
          <w:sz w:val="22"/>
        </w:rPr>
        <w:t>pumping of previously separated fuel</w:t>
      </w:r>
      <w:r w:rsidR="00FF58A7" w:rsidRPr="007A073A">
        <w:rPr>
          <w:rFonts w:ascii="Arial" w:hAnsi="Arial" w:cs="Arial"/>
          <w:sz w:val="22"/>
        </w:rPr>
        <w:t xml:space="preserve">. </w:t>
      </w:r>
      <w:r w:rsidR="000F4438" w:rsidRPr="007A073A">
        <w:rPr>
          <w:rFonts w:ascii="Arial" w:hAnsi="Arial" w:cs="Arial"/>
          <w:sz w:val="22"/>
        </w:rPr>
        <w:t>T</w:t>
      </w:r>
      <w:r w:rsidR="00FF58A7" w:rsidRPr="007A073A">
        <w:rPr>
          <w:rFonts w:ascii="Arial" w:hAnsi="Arial" w:cs="Arial"/>
          <w:sz w:val="22"/>
        </w:rPr>
        <w:t xml:space="preserve">his in itself means </w:t>
      </w:r>
      <w:r w:rsidR="00607EE5" w:rsidRPr="007A073A">
        <w:rPr>
          <w:rFonts w:ascii="Arial" w:hAnsi="Arial" w:cs="Arial"/>
          <w:sz w:val="22"/>
        </w:rPr>
        <w:t>energy</w:t>
      </w:r>
      <w:r w:rsidR="00A10B3D" w:rsidRPr="007A073A">
        <w:rPr>
          <w:rFonts w:ascii="Arial" w:hAnsi="Arial" w:cs="Arial"/>
          <w:sz w:val="22"/>
        </w:rPr>
        <w:t xml:space="preserve"> </w:t>
      </w:r>
      <w:r w:rsidR="00301A1D" w:rsidRPr="007A073A">
        <w:rPr>
          <w:rFonts w:ascii="Arial" w:hAnsi="Arial" w:cs="Arial"/>
          <w:sz w:val="22"/>
        </w:rPr>
        <w:t>saved</w:t>
      </w:r>
      <w:r w:rsidR="00A10B3D" w:rsidRPr="007A073A">
        <w:rPr>
          <w:rFonts w:ascii="Arial" w:hAnsi="Arial" w:cs="Arial"/>
          <w:sz w:val="22"/>
        </w:rPr>
        <w:t>.</w:t>
      </w:r>
    </w:p>
    <w:p w14:paraId="5D4D0210" w14:textId="77777777" w:rsidR="000F4438" w:rsidRPr="007A073A" w:rsidRDefault="000F4438" w:rsidP="0030371B">
      <w:pPr>
        <w:widowControl w:val="0"/>
        <w:autoSpaceDE w:val="0"/>
        <w:autoSpaceDN w:val="0"/>
        <w:adjustRightInd w:val="0"/>
        <w:spacing w:line="360" w:lineRule="auto"/>
        <w:rPr>
          <w:rFonts w:ascii="Arial" w:hAnsi="Arial" w:cs="Arial"/>
          <w:sz w:val="22"/>
        </w:rPr>
      </w:pPr>
    </w:p>
    <w:p w14:paraId="490E9539" w14:textId="51C8E8E9" w:rsidR="00FF58A7" w:rsidRPr="000A034B" w:rsidRDefault="007B0A8D" w:rsidP="0030371B">
      <w:pPr>
        <w:widowControl w:val="0"/>
        <w:autoSpaceDE w:val="0"/>
        <w:autoSpaceDN w:val="0"/>
        <w:adjustRightInd w:val="0"/>
        <w:spacing w:line="360" w:lineRule="auto"/>
        <w:rPr>
          <w:rFonts w:ascii="Arial" w:hAnsi="Arial" w:cs="Arial"/>
          <w:sz w:val="22"/>
        </w:rPr>
      </w:pPr>
      <w:r w:rsidRPr="007A073A">
        <w:rPr>
          <w:rFonts w:ascii="Arial" w:hAnsi="Arial" w:cs="Arial"/>
          <w:sz w:val="22"/>
        </w:rPr>
        <w:t>A still</w:t>
      </w:r>
      <w:r w:rsidR="00607EE5" w:rsidRPr="007A073A">
        <w:rPr>
          <w:rFonts w:ascii="Arial" w:hAnsi="Arial" w:cs="Arial"/>
          <w:sz w:val="22"/>
        </w:rPr>
        <w:t xml:space="preserve"> greater amount </w:t>
      </w:r>
      <w:r w:rsidR="000F4438" w:rsidRPr="007A073A">
        <w:rPr>
          <w:rFonts w:ascii="Arial" w:hAnsi="Arial" w:cs="Arial"/>
          <w:sz w:val="22"/>
        </w:rPr>
        <w:t xml:space="preserve">is saved </w:t>
      </w:r>
      <w:r w:rsidR="00607EE5" w:rsidRPr="007A073A">
        <w:rPr>
          <w:rFonts w:ascii="Arial" w:hAnsi="Arial" w:cs="Arial"/>
          <w:sz w:val="22"/>
        </w:rPr>
        <w:t>in</w:t>
      </w:r>
      <w:r w:rsidR="000F4438" w:rsidRPr="007A073A">
        <w:rPr>
          <w:rFonts w:ascii="Arial" w:hAnsi="Arial" w:cs="Arial"/>
          <w:sz w:val="22"/>
        </w:rPr>
        <w:t xml:space="preserve"> the separator, where energy is used to accelerate the fuel, drive it through the disc stack and finally pump it out again. </w:t>
      </w:r>
      <w:r w:rsidR="00AF42C6" w:rsidRPr="007A073A">
        <w:rPr>
          <w:rFonts w:ascii="Arial" w:hAnsi="Arial" w:cs="Arial"/>
          <w:sz w:val="22"/>
        </w:rPr>
        <w:t>A</w:t>
      </w:r>
      <w:r w:rsidR="00607EE5" w:rsidRPr="007A073A">
        <w:rPr>
          <w:rFonts w:ascii="Arial" w:hAnsi="Arial" w:cs="Arial"/>
          <w:sz w:val="22"/>
        </w:rPr>
        <w:t xml:space="preserve"> separator consumes</w:t>
      </w:r>
      <w:r w:rsidR="000F4438" w:rsidRPr="007A073A">
        <w:rPr>
          <w:rFonts w:ascii="Arial" w:hAnsi="Arial" w:cs="Arial"/>
          <w:sz w:val="22"/>
        </w:rPr>
        <w:t xml:space="preserve"> around 1 kWh pe</w:t>
      </w:r>
      <w:r w:rsidR="00AF42C6" w:rsidRPr="007A073A">
        <w:rPr>
          <w:rFonts w:ascii="Arial" w:hAnsi="Arial" w:cs="Arial"/>
          <w:sz w:val="22"/>
        </w:rPr>
        <w:t xml:space="preserve">r cubic metre of separated fuel, which means </w:t>
      </w:r>
      <w:r w:rsidR="00DA1F21" w:rsidRPr="007A073A">
        <w:rPr>
          <w:rFonts w:ascii="Arial" w:hAnsi="Arial" w:cs="Arial"/>
          <w:sz w:val="22"/>
        </w:rPr>
        <w:t>savings</w:t>
      </w:r>
      <w:r w:rsidR="00AF42C6" w:rsidRPr="007A073A">
        <w:rPr>
          <w:rFonts w:ascii="Arial" w:hAnsi="Arial" w:cs="Arial"/>
          <w:sz w:val="22"/>
        </w:rPr>
        <w:t xml:space="preserve"> of 1 kWh for every cubic metre </w:t>
      </w:r>
      <w:r w:rsidR="00DA1F21" w:rsidRPr="007A073A">
        <w:rPr>
          <w:rFonts w:ascii="Arial" w:hAnsi="Arial" w:cs="Arial"/>
          <w:sz w:val="22"/>
        </w:rPr>
        <w:t xml:space="preserve">of reduction with </w:t>
      </w:r>
      <w:r w:rsidR="00414968">
        <w:rPr>
          <w:rFonts w:ascii="Arial" w:hAnsi="Arial" w:cs="Arial"/>
          <w:sz w:val="22"/>
        </w:rPr>
        <w:t>FlowSync</w:t>
      </w:r>
      <w:r w:rsidR="00DA1F21" w:rsidRPr="007A073A">
        <w:rPr>
          <w:rFonts w:ascii="Arial" w:hAnsi="Arial" w:cs="Arial"/>
          <w:sz w:val="22"/>
        </w:rPr>
        <w:t>.</w:t>
      </w:r>
    </w:p>
    <w:p w14:paraId="63D20E67" w14:textId="77777777" w:rsidR="00363F9B" w:rsidRPr="00860B5D" w:rsidRDefault="00363F9B" w:rsidP="00B854E4">
      <w:pPr>
        <w:pStyle w:val="Heading2"/>
        <w:rPr>
          <w:lang w:val="en-US"/>
        </w:rPr>
      </w:pPr>
    </w:p>
    <w:p w14:paraId="7EA09870" w14:textId="6183B7DB" w:rsidR="00B854E4" w:rsidRPr="00363F9B" w:rsidRDefault="00B854E4" w:rsidP="00363F9B">
      <w:pPr>
        <w:widowControl w:val="0"/>
        <w:autoSpaceDE w:val="0"/>
        <w:autoSpaceDN w:val="0"/>
        <w:adjustRightInd w:val="0"/>
        <w:spacing w:line="360" w:lineRule="auto"/>
        <w:rPr>
          <w:rFonts w:ascii="Arial" w:hAnsi="Arial" w:cs="Arial"/>
          <w:b/>
          <w:sz w:val="22"/>
        </w:rPr>
      </w:pPr>
      <w:r w:rsidRPr="000A034B">
        <w:rPr>
          <w:rFonts w:ascii="Arial" w:hAnsi="Arial" w:cs="Arial"/>
          <w:b/>
          <w:sz w:val="22"/>
        </w:rPr>
        <w:t xml:space="preserve">One </w:t>
      </w:r>
      <w:r w:rsidR="000A034B" w:rsidRPr="000A034B">
        <w:rPr>
          <w:rFonts w:ascii="Arial" w:hAnsi="Arial" w:cs="Arial"/>
          <w:b/>
          <w:sz w:val="22"/>
        </w:rPr>
        <w:t>system</w:t>
      </w:r>
      <w:r w:rsidR="000A034B">
        <w:rPr>
          <w:rFonts w:ascii="Arial" w:hAnsi="Arial" w:cs="Arial"/>
          <w:b/>
          <w:sz w:val="22"/>
        </w:rPr>
        <w:t xml:space="preserve"> for all separator feeds</w:t>
      </w:r>
    </w:p>
    <w:p w14:paraId="4705654C" w14:textId="3CE11026" w:rsidR="00B854E4" w:rsidRDefault="00363F9B" w:rsidP="00363F9B">
      <w:pPr>
        <w:widowControl w:val="0"/>
        <w:autoSpaceDE w:val="0"/>
        <w:autoSpaceDN w:val="0"/>
        <w:adjustRightInd w:val="0"/>
        <w:spacing w:line="360" w:lineRule="auto"/>
        <w:rPr>
          <w:rFonts w:ascii="Arial" w:hAnsi="Arial" w:cs="Arial"/>
          <w:sz w:val="22"/>
        </w:rPr>
      </w:pPr>
      <w:r w:rsidRPr="00363F9B">
        <w:rPr>
          <w:rFonts w:ascii="Arial" w:hAnsi="Arial" w:cs="Arial"/>
          <w:sz w:val="22"/>
        </w:rPr>
        <w:t xml:space="preserve">Unlike other flow optimization systems, </w:t>
      </w:r>
      <w:r w:rsidR="00B854E4" w:rsidRPr="00363F9B">
        <w:rPr>
          <w:rFonts w:ascii="Arial" w:hAnsi="Arial" w:cs="Arial"/>
          <w:sz w:val="22"/>
        </w:rPr>
        <w:t>FlowSync is a single control system for multiple</w:t>
      </w:r>
      <w:r w:rsidR="00270089">
        <w:rPr>
          <w:rFonts w:ascii="Arial" w:hAnsi="Arial" w:cs="Arial"/>
          <w:sz w:val="22"/>
        </w:rPr>
        <w:t xml:space="preserve"> feed</w:t>
      </w:r>
      <w:r w:rsidR="00B854E4" w:rsidRPr="00363F9B">
        <w:rPr>
          <w:rFonts w:ascii="Arial" w:hAnsi="Arial" w:cs="Arial"/>
          <w:sz w:val="22"/>
        </w:rPr>
        <w:t xml:space="preserve"> pumps and </w:t>
      </w:r>
      <w:r>
        <w:rPr>
          <w:rFonts w:ascii="Arial" w:hAnsi="Arial" w:cs="Arial"/>
          <w:sz w:val="22"/>
        </w:rPr>
        <w:t>the</w:t>
      </w:r>
      <w:r w:rsidR="00B854E4" w:rsidRPr="00363F9B">
        <w:rPr>
          <w:rFonts w:ascii="Arial" w:hAnsi="Arial" w:cs="Arial"/>
          <w:sz w:val="22"/>
        </w:rPr>
        <w:t xml:space="preserve"> entire fuel flow. It allows </w:t>
      </w:r>
      <w:r w:rsidR="00270089">
        <w:rPr>
          <w:rFonts w:ascii="Arial" w:hAnsi="Arial" w:cs="Arial"/>
          <w:sz w:val="22"/>
        </w:rPr>
        <w:t xml:space="preserve">optimization of </w:t>
      </w:r>
      <w:r w:rsidR="00B854E4" w:rsidRPr="00363F9B">
        <w:rPr>
          <w:rFonts w:ascii="Arial" w:hAnsi="Arial" w:cs="Arial"/>
          <w:sz w:val="22"/>
        </w:rPr>
        <w:t>the whole cleaning process, even when there are multiple lines of separators and tanks.</w:t>
      </w:r>
      <w:r w:rsidR="00270089">
        <w:rPr>
          <w:rFonts w:ascii="Arial" w:hAnsi="Arial" w:cs="Arial"/>
          <w:sz w:val="22"/>
        </w:rPr>
        <w:t xml:space="preserve"> </w:t>
      </w:r>
      <w:r w:rsidR="00DA1F21">
        <w:rPr>
          <w:rFonts w:ascii="Arial" w:hAnsi="Arial" w:cs="Arial"/>
          <w:sz w:val="22"/>
        </w:rPr>
        <w:t>Via the intuitive</w:t>
      </w:r>
      <w:r w:rsidR="00270089">
        <w:rPr>
          <w:rFonts w:ascii="Arial" w:hAnsi="Arial" w:cs="Arial"/>
          <w:sz w:val="22"/>
        </w:rPr>
        <w:t xml:space="preserve"> Alfa Laval Touch Control</w:t>
      </w:r>
      <w:r w:rsidR="00B03C6D">
        <w:rPr>
          <w:rFonts w:ascii="Arial" w:hAnsi="Arial" w:cs="Arial"/>
          <w:sz w:val="22"/>
        </w:rPr>
        <w:t xml:space="preserve"> panel</w:t>
      </w:r>
      <w:r w:rsidR="00270089">
        <w:rPr>
          <w:rFonts w:ascii="Arial" w:hAnsi="Arial" w:cs="Arial"/>
          <w:sz w:val="22"/>
        </w:rPr>
        <w:t xml:space="preserve">, users </w:t>
      </w:r>
      <w:r w:rsidR="00B03C6D">
        <w:rPr>
          <w:rFonts w:ascii="Arial" w:hAnsi="Arial" w:cs="Arial"/>
          <w:sz w:val="22"/>
        </w:rPr>
        <w:t xml:space="preserve">can </w:t>
      </w:r>
      <w:r w:rsidR="00B854E4" w:rsidRPr="00363F9B">
        <w:rPr>
          <w:rFonts w:ascii="Arial" w:hAnsi="Arial" w:cs="Arial"/>
          <w:sz w:val="22"/>
        </w:rPr>
        <w:t xml:space="preserve">choose to run more separators at reduced flow for </w:t>
      </w:r>
      <w:r w:rsidR="00B03C6D">
        <w:rPr>
          <w:rFonts w:ascii="Arial" w:hAnsi="Arial" w:cs="Arial"/>
          <w:sz w:val="22"/>
        </w:rPr>
        <w:t xml:space="preserve">maximum separation efficiency, </w:t>
      </w:r>
      <w:r w:rsidR="00B854E4" w:rsidRPr="00363F9B">
        <w:rPr>
          <w:rFonts w:ascii="Arial" w:hAnsi="Arial" w:cs="Arial"/>
          <w:sz w:val="22"/>
        </w:rPr>
        <w:t>or fewer separators at reduced flow for maximum energy savings.</w:t>
      </w:r>
    </w:p>
    <w:p w14:paraId="5C2B4B15" w14:textId="77777777" w:rsidR="00381240" w:rsidRDefault="00381240" w:rsidP="00D00A65">
      <w:pPr>
        <w:widowControl w:val="0"/>
        <w:autoSpaceDE w:val="0"/>
        <w:autoSpaceDN w:val="0"/>
        <w:adjustRightInd w:val="0"/>
        <w:spacing w:line="360" w:lineRule="auto"/>
        <w:rPr>
          <w:rFonts w:ascii="Arial" w:hAnsi="Arial" w:cs="Arial"/>
          <w:sz w:val="22"/>
        </w:rPr>
      </w:pPr>
    </w:p>
    <w:p w14:paraId="14A8E2FD" w14:textId="620F7B01" w:rsidR="00381240" w:rsidRDefault="00381240" w:rsidP="00D00A65">
      <w:pPr>
        <w:widowControl w:val="0"/>
        <w:autoSpaceDE w:val="0"/>
        <w:autoSpaceDN w:val="0"/>
        <w:adjustRightInd w:val="0"/>
        <w:spacing w:line="360" w:lineRule="auto"/>
        <w:rPr>
          <w:rFonts w:ascii="Arial" w:hAnsi="Arial" w:cs="Arial"/>
          <w:sz w:val="22"/>
        </w:rPr>
      </w:pPr>
      <w:r>
        <w:rPr>
          <w:rFonts w:ascii="Arial" w:hAnsi="Arial" w:cs="Arial"/>
          <w:sz w:val="22"/>
        </w:rPr>
        <w:t xml:space="preserve">“FlowSync </w:t>
      </w:r>
      <w:r w:rsidR="00CC0DCC">
        <w:rPr>
          <w:rFonts w:ascii="Arial" w:hAnsi="Arial" w:cs="Arial"/>
          <w:sz w:val="22"/>
        </w:rPr>
        <w:t>is a triple win</w:t>
      </w:r>
      <w:r>
        <w:rPr>
          <w:rFonts w:ascii="Arial" w:hAnsi="Arial" w:cs="Arial"/>
          <w:sz w:val="22"/>
        </w:rPr>
        <w:t xml:space="preserve">, </w:t>
      </w:r>
      <w:r w:rsidR="00CC0DCC">
        <w:rPr>
          <w:rFonts w:ascii="Arial" w:hAnsi="Arial" w:cs="Arial"/>
          <w:sz w:val="22"/>
        </w:rPr>
        <w:t>combining</w:t>
      </w:r>
      <w:r>
        <w:rPr>
          <w:rFonts w:ascii="Arial" w:hAnsi="Arial" w:cs="Arial"/>
          <w:sz w:val="22"/>
        </w:rPr>
        <w:t xml:space="preserve"> </w:t>
      </w:r>
      <w:r w:rsidR="00CC0DCC">
        <w:rPr>
          <w:rFonts w:ascii="Arial" w:hAnsi="Arial" w:cs="Arial"/>
          <w:sz w:val="22"/>
        </w:rPr>
        <w:t>increased separation efficiency with energy efficiency in pumping and separation,” says Englund. “But the biggest win is for ship owners and operators, who can achieve these benefits with a small investment and minimal effort</w:t>
      </w:r>
      <w:r w:rsidR="002A74E3">
        <w:rPr>
          <w:rFonts w:ascii="Arial" w:hAnsi="Arial" w:cs="Arial"/>
          <w:sz w:val="22"/>
        </w:rPr>
        <w:t xml:space="preserve"> from the crew</w:t>
      </w:r>
      <w:r w:rsidR="00CC0DCC">
        <w:rPr>
          <w:rFonts w:ascii="Arial" w:hAnsi="Arial" w:cs="Arial"/>
          <w:sz w:val="22"/>
        </w:rPr>
        <w:t>.”</w:t>
      </w:r>
    </w:p>
    <w:p w14:paraId="34476D7E" w14:textId="77777777" w:rsidR="00A225A4" w:rsidRDefault="00A225A4" w:rsidP="00D00A65">
      <w:pPr>
        <w:widowControl w:val="0"/>
        <w:autoSpaceDE w:val="0"/>
        <w:autoSpaceDN w:val="0"/>
        <w:adjustRightInd w:val="0"/>
        <w:spacing w:line="360" w:lineRule="auto"/>
        <w:rPr>
          <w:rFonts w:ascii="Arial" w:hAnsi="Arial" w:cs="Arial"/>
          <w:sz w:val="22"/>
        </w:rPr>
      </w:pPr>
    </w:p>
    <w:p w14:paraId="28B0FBA5" w14:textId="36CDE1E5" w:rsidR="00001717" w:rsidRPr="00647382" w:rsidRDefault="0042154A" w:rsidP="00001717">
      <w:pPr>
        <w:pStyle w:val="Default"/>
        <w:rPr>
          <w:rFonts w:ascii="Arial" w:hAnsi="Arial" w:cs="Arial"/>
          <w:bCs/>
          <w:color w:val="auto"/>
          <w:sz w:val="22"/>
          <w:szCs w:val="22"/>
          <w:lang w:val="en-GB" w:eastAsia="en-US"/>
        </w:rPr>
      </w:pPr>
      <w:r>
        <w:rPr>
          <w:rFonts w:ascii="Arial" w:hAnsi="Arial" w:cs="Arial"/>
          <w:bCs/>
          <w:color w:val="auto"/>
          <w:sz w:val="22"/>
          <w:szCs w:val="22"/>
          <w:lang w:val="en-GB" w:eastAsia="en-US"/>
        </w:rPr>
        <w:t>To l</w:t>
      </w:r>
      <w:r w:rsidR="00197F8F" w:rsidRPr="00647382">
        <w:rPr>
          <w:rFonts w:ascii="Arial" w:hAnsi="Arial" w:cs="Arial"/>
          <w:bCs/>
          <w:color w:val="auto"/>
          <w:sz w:val="22"/>
          <w:szCs w:val="22"/>
          <w:lang w:val="en-GB" w:eastAsia="en-US"/>
        </w:rPr>
        <w:t>earn more about</w:t>
      </w:r>
      <w:r>
        <w:rPr>
          <w:rFonts w:ascii="Arial" w:hAnsi="Arial" w:cs="Arial"/>
          <w:bCs/>
          <w:color w:val="auto"/>
          <w:sz w:val="22"/>
          <w:szCs w:val="22"/>
          <w:lang w:val="en-GB" w:eastAsia="en-US"/>
        </w:rPr>
        <w:t xml:space="preserve"> </w:t>
      </w:r>
      <w:r w:rsidR="00A225A4">
        <w:rPr>
          <w:rFonts w:ascii="Arial" w:hAnsi="Arial" w:cs="Arial"/>
          <w:bCs/>
          <w:color w:val="auto"/>
          <w:sz w:val="22"/>
          <w:szCs w:val="22"/>
          <w:lang w:val="en-GB" w:eastAsia="en-US"/>
        </w:rPr>
        <w:t>Alfa Laval FlowSync</w:t>
      </w:r>
      <w:r w:rsidR="00001717" w:rsidRPr="00647382">
        <w:rPr>
          <w:rFonts w:ascii="Arial" w:hAnsi="Arial" w:cs="Arial"/>
          <w:bCs/>
          <w:color w:val="auto"/>
          <w:sz w:val="22"/>
          <w:szCs w:val="22"/>
          <w:lang w:val="en-GB" w:eastAsia="en-US"/>
        </w:rPr>
        <w:t xml:space="preserve"> and Alfa Laval’s approach to </w:t>
      </w:r>
      <w:r w:rsidR="00A225A4">
        <w:rPr>
          <w:rFonts w:ascii="Arial" w:hAnsi="Arial" w:cs="Arial"/>
          <w:bCs/>
          <w:color w:val="auto"/>
          <w:sz w:val="22"/>
          <w:szCs w:val="22"/>
          <w:lang w:val="en-GB" w:eastAsia="en-US"/>
        </w:rPr>
        <w:t>oil treatment and energy efficiency</w:t>
      </w:r>
      <w:r>
        <w:rPr>
          <w:rFonts w:ascii="Arial" w:hAnsi="Arial" w:cs="Arial"/>
          <w:bCs/>
          <w:color w:val="auto"/>
          <w:sz w:val="22"/>
          <w:szCs w:val="22"/>
          <w:lang w:val="en-GB" w:eastAsia="en-US"/>
        </w:rPr>
        <w:t>, visit</w:t>
      </w:r>
      <w:r w:rsidR="00001717" w:rsidRPr="00647382">
        <w:rPr>
          <w:rFonts w:ascii="Arial" w:hAnsi="Arial" w:cs="Arial"/>
          <w:bCs/>
          <w:color w:val="auto"/>
          <w:sz w:val="22"/>
          <w:szCs w:val="22"/>
          <w:lang w:val="en-GB" w:eastAsia="en-US"/>
        </w:rPr>
        <w:t xml:space="preserve"> </w:t>
      </w:r>
      <w:r w:rsidR="00001717" w:rsidRPr="000A0260">
        <w:rPr>
          <w:rFonts w:ascii="Arial" w:hAnsi="Arial" w:cs="Arial"/>
          <w:sz w:val="22"/>
          <w:szCs w:val="22"/>
          <w:u w:val="single"/>
          <w:lang w:val="en-GB"/>
        </w:rPr>
        <w:t>www.alfalav</w:t>
      </w:r>
      <w:r w:rsidRPr="000A0260">
        <w:rPr>
          <w:rFonts w:ascii="Arial" w:hAnsi="Arial" w:cs="Arial"/>
          <w:sz w:val="22"/>
          <w:szCs w:val="22"/>
          <w:u w:val="single"/>
          <w:lang w:val="en-GB"/>
        </w:rPr>
        <w:t>al.com/</w:t>
      </w:r>
      <w:r w:rsidR="00FF3FB7">
        <w:rPr>
          <w:rFonts w:ascii="Arial" w:hAnsi="Arial" w:cs="Arial"/>
          <w:sz w:val="22"/>
          <w:szCs w:val="22"/>
          <w:u w:val="single"/>
          <w:lang w:val="en-GB"/>
        </w:rPr>
        <w:t>marine</w:t>
      </w:r>
    </w:p>
    <w:p w14:paraId="7723C179" w14:textId="77777777" w:rsidR="008260D1" w:rsidRDefault="008260D1" w:rsidP="008260D1">
      <w:pPr>
        <w:rPr>
          <w:rFonts w:ascii="Arial" w:eastAsia="Times" w:hAnsi="Arial" w:cs="Arial"/>
          <w:b/>
          <w:sz w:val="22"/>
          <w:szCs w:val="22"/>
        </w:rPr>
      </w:pPr>
    </w:p>
    <w:p w14:paraId="31C2441B" w14:textId="77777777" w:rsidR="008260D1" w:rsidRDefault="008260D1" w:rsidP="008260D1">
      <w:pPr>
        <w:rPr>
          <w:rFonts w:ascii="Arial" w:eastAsia="Times" w:hAnsi="Arial" w:cs="Arial"/>
          <w:b/>
          <w:sz w:val="22"/>
          <w:szCs w:val="22"/>
        </w:rPr>
      </w:pPr>
    </w:p>
    <w:p w14:paraId="04BB911C" w14:textId="77777777" w:rsidR="008260D1" w:rsidRDefault="008260D1" w:rsidP="008260D1">
      <w:pPr>
        <w:rPr>
          <w:rFonts w:ascii="Arial" w:eastAsia="Times" w:hAnsi="Arial" w:cs="Arial"/>
          <w:b/>
          <w:sz w:val="22"/>
          <w:szCs w:val="22"/>
        </w:rPr>
      </w:pPr>
    </w:p>
    <w:p w14:paraId="2ABA95B9" w14:textId="77777777" w:rsidR="008260D1" w:rsidRDefault="008260D1" w:rsidP="008260D1">
      <w:pPr>
        <w:tabs>
          <w:tab w:val="left" w:pos="1800"/>
          <w:tab w:val="center" w:pos="4536"/>
        </w:tabs>
        <w:ind w:right="567"/>
        <w:rPr>
          <w:rFonts w:ascii="Arial" w:hAnsi="Arial" w:cs="Arial"/>
          <w:color w:val="FF0000"/>
          <w:sz w:val="22"/>
        </w:rPr>
      </w:pPr>
    </w:p>
    <w:p w14:paraId="530E96AC" w14:textId="77777777" w:rsidR="008260D1" w:rsidRDefault="008260D1" w:rsidP="008260D1">
      <w:pPr>
        <w:tabs>
          <w:tab w:val="left" w:pos="1800"/>
          <w:tab w:val="center" w:pos="4536"/>
        </w:tabs>
        <w:ind w:right="567"/>
        <w:rPr>
          <w:rFonts w:ascii="Arial" w:hAnsi="Arial" w:cs="Arial"/>
          <w:b/>
          <w:bCs/>
          <w:sz w:val="22"/>
          <w:szCs w:val="22"/>
        </w:rPr>
      </w:pPr>
    </w:p>
    <w:p w14:paraId="71B734B9" w14:textId="77777777" w:rsidR="008260D1" w:rsidRDefault="008260D1" w:rsidP="008260D1">
      <w:pPr>
        <w:tabs>
          <w:tab w:val="left" w:pos="1800"/>
          <w:tab w:val="center" w:pos="4536"/>
        </w:tabs>
        <w:ind w:right="567"/>
        <w:rPr>
          <w:rFonts w:ascii="Arial" w:hAnsi="Arial" w:cs="Arial"/>
          <w:b/>
          <w:bCs/>
          <w:sz w:val="22"/>
          <w:szCs w:val="22"/>
        </w:rPr>
      </w:pPr>
    </w:p>
    <w:p w14:paraId="1C6EA129" w14:textId="77777777" w:rsidR="008260D1" w:rsidRDefault="008260D1" w:rsidP="008260D1">
      <w:pPr>
        <w:tabs>
          <w:tab w:val="left" w:pos="1800"/>
          <w:tab w:val="center" w:pos="4536"/>
        </w:tabs>
        <w:ind w:right="567"/>
        <w:rPr>
          <w:rFonts w:ascii="Arial" w:hAnsi="Arial" w:cs="Arial"/>
          <w:b/>
          <w:bCs/>
          <w:sz w:val="22"/>
          <w:szCs w:val="22"/>
        </w:rPr>
      </w:pPr>
    </w:p>
    <w:p w14:paraId="232AAEB9" w14:textId="77777777" w:rsidR="00CE02C8" w:rsidRPr="00F91D9A" w:rsidRDefault="00CE02C8" w:rsidP="00CE02C8">
      <w:pPr>
        <w:pStyle w:val="NoSpacing"/>
        <w:rPr>
          <w:rFonts w:ascii="Arial" w:hAnsi="Arial" w:cs="Arial"/>
          <w:lang w:val="en-US"/>
        </w:rPr>
      </w:pPr>
      <w:r w:rsidRPr="00F91D9A">
        <w:rPr>
          <w:rFonts w:ascii="Arial" w:hAnsi="Arial" w:cs="Arial"/>
          <w:b/>
          <w:lang w:val="en-US"/>
        </w:rPr>
        <w:t>For further information, please contact</w:t>
      </w:r>
      <w:r w:rsidRPr="00F91D9A">
        <w:rPr>
          <w:rFonts w:ascii="Arial" w:hAnsi="Arial" w:cs="Arial"/>
          <w:lang w:val="en-US"/>
        </w:rPr>
        <w:t>:</w:t>
      </w:r>
    </w:p>
    <w:p w14:paraId="377DB50B" w14:textId="77777777" w:rsidR="00CE02C8" w:rsidRPr="00F91D9A" w:rsidRDefault="00CE02C8" w:rsidP="00CE02C8">
      <w:pPr>
        <w:pStyle w:val="NoSpacing"/>
        <w:rPr>
          <w:rFonts w:ascii="Arial" w:hAnsi="Arial" w:cs="Arial"/>
          <w:lang w:val="en-US"/>
        </w:rPr>
      </w:pPr>
    </w:p>
    <w:p w14:paraId="6C97258F" w14:textId="3489ADD5" w:rsidR="00CE02C8" w:rsidRPr="00F91D9A" w:rsidRDefault="009D6F9B" w:rsidP="00CE02C8">
      <w:pPr>
        <w:pStyle w:val="NoSpacing"/>
        <w:rPr>
          <w:rFonts w:ascii="Arial" w:hAnsi="Arial" w:cs="Arial"/>
          <w:b/>
          <w:lang w:val="en-US"/>
        </w:rPr>
      </w:pPr>
      <w:r w:rsidRPr="00F91D9A">
        <w:rPr>
          <w:rFonts w:ascii="Arial" w:hAnsi="Arial" w:cs="Arial"/>
          <w:b/>
          <w:lang w:val="en-US"/>
        </w:rPr>
        <w:t>Mats Englund</w:t>
      </w:r>
    </w:p>
    <w:p w14:paraId="439538B9" w14:textId="02AD190E" w:rsidR="009D6F9B" w:rsidRPr="00F91D9A" w:rsidRDefault="009D6F9B" w:rsidP="00CE02C8">
      <w:pPr>
        <w:pStyle w:val="NoSpacing"/>
        <w:rPr>
          <w:rFonts w:ascii="Arial" w:hAnsi="Arial" w:cs="Arial"/>
          <w:b/>
          <w:lang w:val="en-US"/>
        </w:rPr>
      </w:pPr>
      <w:r w:rsidRPr="00860B5D">
        <w:rPr>
          <w:rFonts w:ascii="Arial" w:hAnsi="Arial" w:cs="Arial"/>
          <w:lang w:val="en-US"/>
        </w:rPr>
        <w:t>Application Manager, Fuel &amp; Lube Oils</w:t>
      </w:r>
      <w:r w:rsidRPr="00F91D9A">
        <w:rPr>
          <w:rFonts w:ascii="Arial" w:hAnsi="Arial" w:cs="Arial"/>
          <w:b/>
          <w:lang w:val="en-US"/>
        </w:rPr>
        <w:t xml:space="preserve"> </w:t>
      </w:r>
    </w:p>
    <w:p w14:paraId="04FFE2DA" w14:textId="35C28DBA" w:rsidR="00CE02C8" w:rsidRPr="00F91D9A" w:rsidRDefault="00CE02C8" w:rsidP="00CE02C8">
      <w:pPr>
        <w:pStyle w:val="NoSpacing"/>
        <w:rPr>
          <w:rFonts w:ascii="Arial" w:hAnsi="Arial" w:cs="Arial"/>
          <w:lang w:val="en-US"/>
        </w:rPr>
      </w:pPr>
      <w:r w:rsidRPr="00F91D9A">
        <w:rPr>
          <w:rFonts w:ascii="Arial" w:hAnsi="Arial" w:cs="Arial"/>
          <w:b/>
          <w:lang w:val="en-US"/>
        </w:rPr>
        <w:t xml:space="preserve">Phone: </w:t>
      </w:r>
      <w:r w:rsidR="00F91D9A" w:rsidRPr="00F91D9A">
        <w:rPr>
          <w:rFonts w:ascii="Arial" w:hAnsi="Arial" w:cs="Arial"/>
          <w:lang w:val="en-US"/>
        </w:rPr>
        <w:t>+46 708</w:t>
      </w:r>
      <w:r w:rsidRPr="00F91D9A">
        <w:rPr>
          <w:rFonts w:ascii="Arial" w:hAnsi="Arial" w:cs="Arial"/>
          <w:lang w:val="en-US"/>
        </w:rPr>
        <w:t xml:space="preserve"> </w:t>
      </w:r>
      <w:r w:rsidR="00F91D9A" w:rsidRPr="00F91D9A">
        <w:rPr>
          <w:rFonts w:ascii="Arial" w:hAnsi="Arial" w:cs="Arial"/>
          <w:lang w:val="en-US"/>
        </w:rPr>
        <w:t>58 98 00</w:t>
      </w:r>
    </w:p>
    <w:p w14:paraId="67AE65C9" w14:textId="72A526F0" w:rsidR="00CE02C8" w:rsidRDefault="00CE02C8" w:rsidP="00CE02C8">
      <w:pPr>
        <w:pStyle w:val="NoSpacing"/>
        <w:rPr>
          <w:rFonts w:ascii="Arial" w:hAnsi="Arial" w:cs="Arial"/>
          <w:lang w:val="en-US"/>
        </w:rPr>
      </w:pPr>
      <w:r w:rsidRPr="00F91D9A">
        <w:rPr>
          <w:rFonts w:ascii="Arial" w:hAnsi="Arial" w:cs="Arial"/>
          <w:b/>
          <w:lang w:val="en-US"/>
        </w:rPr>
        <w:t>E-mail:</w:t>
      </w:r>
      <w:r w:rsidRPr="00F91D9A">
        <w:rPr>
          <w:rFonts w:ascii="Arial" w:hAnsi="Arial" w:cs="Arial"/>
          <w:lang w:val="en-US"/>
        </w:rPr>
        <w:t xml:space="preserve"> </w:t>
      </w:r>
      <w:hyperlink r:id="rId7" w:history="1">
        <w:r w:rsidR="00336999" w:rsidRPr="00D90131">
          <w:rPr>
            <w:rStyle w:val="Hyperlink"/>
            <w:rFonts w:ascii="Arial" w:hAnsi="Arial" w:cs="Arial"/>
            <w:lang w:val="en-US"/>
          </w:rPr>
          <w:t>mats.englund@alfalaval.com</w:t>
        </w:r>
      </w:hyperlink>
      <w:r w:rsidR="00336999">
        <w:rPr>
          <w:rFonts w:ascii="Arial" w:hAnsi="Arial" w:cs="Arial"/>
          <w:lang w:val="en-US"/>
        </w:rPr>
        <w:t xml:space="preserve"> </w:t>
      </w:r>
      <w:bookmarkStart w:id="0" w:name="_GoBack"/>
      <w:bookmarkEnd w:id="0"/>
    </w:p>
    <w:p w14:paraId="2883D0C0" w14:textId="77777777" w:rsidR="00CE02C8" w:rsidRDefault="00CE02C8" w:rsidP="00CE02C8">
      <w:pPr>
        <w:pStyle w:val="NoSpacing"/>
        <w:rPr>
          <w:rFonts w:ascii="Arial" w:hAnsi="Arial" w:cs="Arial"/>
          <w:lang w:val="en-US"/>
        </w:rPr>
      </w:pPr>
    </w:p>
    <w:p w14:paraId="79A9D4DC" w14:textId="77777777" w:rsidR="00336999" w:rsidRPr="00E74093" w:rsidRDefault="00336999" w:rsidP="00336999">
      <w:pPr>
        <w:autoSpaceDE w:val="0"/>
        <w:autoSpaceDN w:val="0"/>
        <w:adjustRightInd w:val="0"/>
        <w:rPr>
          <w:rFonts w:ascii="Arial" w:eastAsiaTheme="minorHAnsi" w:hAnsi="Arial" w:cs="Arial"/>
          <w:b/>
          <w:sz w:val="22"/>
          <w:szCs w:val="22"/>
        </w:rPr>
      </w:pPr>
      <w:r>
        <w:rPr>
          <w:rFonts w:ascii="Arial" w:eastAsiaTheme="minorHAnsi" w:hAnsi="Arial" w:cs="Arial"/>
          <w:b/>
          <w:sz w:val="22"/>
          <w:szCs w:val="22"/>
        </w:rPr>
        <w:t>Sofia Erichs</w:t>
      </w:r>
    </w:p>
    <w:p w14:paraId="0357FD07" w14:textId="77777777" w:rsidR="00336999" w:rsidRDefault="00336999" w:rsidP="00336999">
      <w:pPr>
        <w:autoSpaceDE w:val="0"/>
        <w:autoSpaceDN w:val="0"/>
        <w:adjustRightInd w:val="0"/>
        <w:rPr>
          <w:rFonts w:ascii="Arial" w:eastAsiaTheme="minorHAnsi" w:hAnsi="Arial" w:cs="Arial"/>
          <w:sz w:val="22"/>
          <w:szCs w:val="22"/>
        </w:rPr>
      </w:pPr>
      <w:r>
        <w:rPr>
          <w:rFonts w:ascii="Arial" w:eastAsiaTheme="minorHAnsi" w:hAnsi="Arial" w:cs="Arial"/>
          <w:sz w:val="22"/>
          <w:szCs w:val="22"/>
        </w:rPr>
        <w:t>Trade Press Manager</w:t>
      </w:r>
    </w:p>
    <w:p w14:paraId="6192A7D1" w14:textId="77777777" w:rsidR="00336999" w:rsidRPr="00E74093" w:rsidRDefault="00336999" w:rsidP="00336999">
      <w:pPr>
        <w:autoSpaceDE w:val="0"/>
        <w:autoSpaceDN w:val="0"/>
        <w:adjustRightInd w:val="0"/>
        <w:rPr>
          <w:rFonts w:ascii="Arial" w:eastAsiaTheme="minorHAnsi" w:hAnsi="Arial" w:cs="Arial"/>
          <w:sz w:val="22"/>
          <w:szCs w:val="22"/>
        </w:rPr>
      </w:pPr>
      <w:r w:rsidRPr="00E74093">
        <w:rPr>
          <w:rFonts w:ascii="Arial" w:eastAsiaTheme="minorHAnsi" w:hAnsi="Arial" w:cs="Arial"/>
          <w:sz w:val="22"/>
          <w:szCs w:val="22"/>
        </w:rPr>
        <w:t xml:space="preserve">Marine &amp; Diesel Division, Alfa Laval </w:t>
      </w:r>
    </w:p>
    <w:p w14:paraId="523CF88F" w14:textId="77777777" w:rsidR="00336999" w:rsidRDefault="00336999" w:rsidP="00336999">
      <w:pPr>
        <w:autoSpaceDE w:val="0"/>
        <w:autoSpaceDN w:val="0"/>
        <w:adjustRightInd w:val="0"/>
        <w:rPr>
          <w:rFonts w:ascii="Arial" w:eastAsiaTheme="minorHAnsi" w:hAnsi="Arial" w:cs="Arial"/>
          <w:sz w:val="22"/>
          <w:szCs w:val="22"/>
        </w:rPr>
      </w:pPr>
      <w:r w:rsidRPr="00E74093">
        <w:rPr>
          <w:rFonts w:ascii="Arial" w:eastAsiaTheme="minorHAnsi" w:hAnsi="Arial" w:cs="Arial"/>
          <w:b/>
          <w:sz w:val="22"/>
          <w:szCs w:val="22"/>
        </w:rPr>
        <w:t xml:space="preserve">Phone: </w:t>
      </w:r>
      <w:r w:rsidRPr="00E74093">
        <w:rPr>
          <w:rFonts w:ascii="Arial" w:eastAsiaTheme="minorHAnsi" w:hAnsi="Arial" w:cs="Arial"/>
          <w:sz w:val="22"/>
          <w:szCs w:val="22"/>
        </w:rPr>
        <w:t>+4</w:t>
      </w:r>
      <w:r>
        <w:rPr>
          <w:rFonts w:ascii="Arial" w:eastAsiaTheme="minorHAnsi" w:hAnsi="Arial" w:cs="Arial"/>
          <w:sz w:val="22"/>
          <w:szCs w:val="22"/>
        </w:rPr>
        <w:t>6</w:t>
      </w:r>
      <w:r w:rsidRPr="00E74093">
        <w:rPr>
          <w:rFonts w:ascii="Arial" w:eastAsiaTheme="minorHAnsi" w:hAnsi="Arial" w:cs="Arial"/>
          <w:sz w:val="22"/>
          <w:szCs w:val="22"/>
        </w:rPr>
        <w:t xml:space="preserve"> </w:t>
      </w:r>
      <w:r>
        <w:rPr>
          <w:rFonts w:ascii="Arial" w:eastAsiaTheme="minorHAnsi" w:hAnsi="Arial" w:cs="Arial"/>
          <w:sz w:val="22"/>
          <w:szCs w:val="22"/>
        </w:rPr>
        <w:t>8 53 06 53 57</w:t>
      </w:r>
      <w:r w:rsidRPr="00E74093">
        <w:rPr>
          <w:rFonts w:ascii="Arial" w:eastAsiaTheme="minorHAnsi" w:hAnsi="Arial" w:cs="Arial"/>
          <w:sz w:val="22"/>
          <w:szCs w:val="22"/>
        </w:rPr>
        <w:br/>
      </w:r>
      <w:r w:rsidRPr="00E74093">
        <w:rPr>
          <w:rFonts w:ascii="Arial" w:eastAsiaTheme="minorHAnsi" w:hAnsi="Arial" w:cs="Arial"/>
          <w:b/>
          <w:sz w:val="22"/>
          <w:szCs w:val="22"/>
        </w:rPr>
        <w:t>E-mail:</w:t>
      </w:r>
      <w:r w:rsidRPr="00E74093">
        <w:rPr>
          <w:rFonts w:ascii="Arial" w:eastAsiaTheme="minorHAnsi" w:hAnsi="Arial" w:cs="Arial"/>
          <w:sz w:val="22"/>
          <w:szCs w:val="22"/>
        </w:rPr>
        <w:t xml:space="preserve"> </w:t>
      </w:r>
      <w:hyperlink r:id="rId8" w:history="1">
        <w:r w:rsidRPr="00185F5B">
          <w:rPr>
            <w:rStyle w:val="Hyperlink"/>
            <w:rFonts w:ascii="Arial" w:eastAsiaTheme="minorHAnsi" w:hAnsi="Arial" w:cs="Arial"/>
            <w:sz w:val="22"/>
            <w:szCs w:val="22"/>
          </w:rPr>
          <w:t>sofia.erichs@alfalaval.com</w:t>
        </w:r>
      </w:hyperlink>
      <w:r w:rsidRPr="00E74093">
        <w:rPr>
          <w:rFonts w:ascii="Arial" w:eastAsiaTheme="minorHAnsi" w:hAnsi="Arial" w:cs="Arial"/>
          <w:sz w:val="22"/>
          <w:szCs w:val="22"/>
        </w:rPr>
        <w:t xml:space="preserve"> </w:t>
      </w:r>
    </w:p>
    <w:p w14:paraId="0818548E" w14:textId="77777777" w:rsidR="00336999" w:rsidRPr="00E74093" w:rsidRDefault="00336999" w:rsidP="00336999">
      <w:pPr>
        <w:autoSpaceDE w:val="0"/>
        <w:autoSpaceDN w:val="0"/>
        <w:adjustRightInd w:val="0"/>
        <w:rPr>
          <w:rFonts w:ascii="Arial" w:eastAsiaTheme="minorHAnsi" w:hAnsi="Arial" w:cs="Arial"/>
          <w:sz w:val="22"/>
          <w:szCs w:val="22"/>
        </w:rPr>
      </w:pPr>
    </w:p>
    <w:p w14:paraId="28706D75" w14:textId="77777777" w:rsidR="00336999" w:rsidRDefault="00336999" w:rsidP="00336999">
      <w:pPr>
        <w:tabs>
          <w:tab w:val="left" w:pos="1800"/>
          <w:tab w:val="center" w:pos="4536"/>
        </w:tabs>
        <w:ind w:right="567"/>
        <w:rPr>
          <w:rStyle w:val="Hyperlink"/>
          <w:rFonts w:ascii="Arial" w:hAnsi="Arial" w:cs="Arial"/>
          <w:color w:val="000000"/>
          <w:sz w:val="22"/>
          <w:szCs w:val="22"/>
        </w:rPr>
      </w:pPr>
      <w:hyperlink r:id="rId9" w:history="1">
        <w:r w:rsidRPr="00185F5B">
          <w:rPr>
            <w:rStyle w:val="Hyperlink"/>
            <w:rFonts w:ascii="Arial" w:hAnsi="Arial" w:cs="Arial"/>
            <w:sz w:val="22"/>
            <w:szCs w:val="22"/>
          </w:rPr>
          <w:t>www.alfalaval.com/marine</w:t>
        </w:r>
      </w:hyperlink>
      <w:r>
        <w:rPr>
          <w:rStyle w:val="Hyperlink"/>
          <w:rFonts w:ascii="Arial" w:hAnsi="Arial" w:cs="Arial"/>
          <w:color w:val="000000"/>
          <w:sz w:val="22"/>
          <w:szCs w:val="22"/>
        </w:rPr>
        <w:t xml:space="preserve"> </w:t>
      </w:r>
    </w:p>
    <w:p w14:paraId="1F5838A8" w14:textId="77777777" w:rsidR="00CE02C8" w:rsidRPr="00F91D9A" w:rsidRDefault="00CE02C8" w:rsidP="00CE02C8">
      <w:pPr>
        <w:tabs>
          <w:tab w:val="left" w:pos="1800"/>
          <w:tab w:val="center" w:pos="4536"/>
        </w:tabs>
        <w:ind w:right="567"/>
        <w:rPr>
          <w:rFonts w:ascii="Arial" w:hAnsi="Arial" w:cs="Arial"/>
          <w:b/>
          <w:bCs/>
          <w:sz w:val="22"/>
          <w:szCs w:val="22"/>
        </w:rPr>
      </w:pPr>
    </w:p>
    <w:p w14:paraId="33CDFCE3" w14:textId="03C3FA6E" w:rsidR="00CE02C8" w:rsidRPr="00F91D9A" w:rsidRDefault="00CE02C8" w:rsidP="00F91D9A">
      <w:pPr>
        <w:tabs>
          <w:tab w:val="left" w:pos="1800"/>
          <w:tab w:val="center" w:pos="4536"/>
        </w:tabs>
        <w:ind w:right="567"/>
        <w:rPr>
          <w:rFonts w:ascii="Arial" w:hAnsi="Arial" w:cs="Arial"/>
          <w:b/>
          <w:sz w:val="22"/>
          <w:szCs w:val="22"/>
        </w:rPr>
      </w:pPr>
      <w:r w:rsidRPr="00F91D9A">
        <w:rPr>
          <w:rFonts w:ascii="Arial" w:hAnsi="Arial" w:cs="Arial"/>
          <w:b/>
          <w:bCs/>
          <w:sz w:val="22"/>
          <w:szCs w:val="22"/>
        </w:rPr>
        <w:t>Editor’s notes</w:t>
      </w:r>
    </w:p>
    <w:p w14:paraId="106B09FB" w14:textId="77777777" w:rsidR="00F91D9A" w:rsidRPr="00F91D9A" w:rsidRDefault="00F91D9A" w:rsidP="00F91D9A">
      <w:pPr>
        <w:tabs>
          <w:tab w:val="left" w:pos="1800"/>
          <w:tab w:val="center" w:pos="4536"/>
        </w:tabs>
        <w:ind w:right="567"/>
        <w:rPr>
          <w:rFonts w:ascii="Arial" w:hAnsi="Arial" w:cs="Arial"/>
          <w:b/>
          <w:sz w:val="22"/>
          <w:szCs w:val="22"/>
        </w:rPr>
      </w:pPr>
    </w:p>
    <w:p w14:paraId="006B70FA" w14:textId="77777777" w:rsidR="00CE02C8" w:rsidRPr="00C5580F" w:rsidRDefault="00CE02C8" w:rsidP="00CE02C8">
      <w:pPr>
        <w:widowControl w:val="0"/>
        <w:autoSpaceDE w:val="0"/>
        <w:autoSpaceDN w:val="0"/>
        <w:adjustRightInd w:val="0"/>
        <w:rPr>
          <w:rFonts w:ascii="Arial" w:hAnsi="Arial" w:cs="Arial"/>
          <w:color w:val="000000"/>
          <w:sz w:val="22"/>
          <w:szCs w:val="20"/>
          <w:lang w:eastAsia="sv-SE"/>
        </w:rPr>
      </w:pPr>
      <w:r w:rsidRPr="00F91D9A">
        <w:rPr>
          <w:rFonts w:ascii="Arial" w:hAnsi="Arial" w:cs="Arial"/>
          <w:color w:val="000000"/>
          <w:sz w:val="22"/>
          <w:szCs w:val="20"/>
          <w:lang w:eastAsia="sv-SE"/>
        </w:rPr>
        <w:t>About Alfa Laval</w:t>
      </w:r>
    </w:p>
    <w:p w14:paraId="34D9D880"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24536A63"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2F252CAC"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402F965E"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7CA8681A" w14:textId="5B29506C" w:rsidR="00CE02C8" w:rsidRPr="006B3377" w:rsidRDefault="00DF76CC" w:rsidP="00CE02C8">
      <w:pPr>
        <w:widowControl w:val="0"/>
        <w:autoSpaceDE w:val="0"/>
        <w:autoSpaceDN w:val="0"/>
        <w:adjustRightInd w:val="0"/>
        <w:spacing w:before="120"/>
        <w:rPr>
          <w:rFonts w:ascii="Arial" w:hAnsi="Arial" w:cs="Arial"/>
          <w:color w:val="000000"/>
          <w:lang w:val="en-US"/>
        </w:rPr>
      </w:pPr>
      <w:hyperlink r:id="rId10" w:history="1">
        <w:r w:rsidR="00CE02C8" w:rsidRPr="00C5580F">
          <w:rPr>
            <w:rStyle w:val="Hyperlink"/>
            <w:rFonts w:ascii="Arial" w:hAnsi="Arial" w:cs="Arial"/>
            <w:sz w:val="22"/>
            <w:szCs w:val="20"/>
            <w:lang w:eastAsia="sv-SE"/>
          </w:rPr>
          <w:t>www.alfalaval.com</w:t>
        </w:r>
      </w:hyperlink>
      <w:r w:rsidR="00CE02C8">
        <w:rPr>
          <w:rFonts w:ascii="Arial" w:hAnsi="Arial" w:cs="Arial"/>
          <w:color w:val="000000"/>
          <w:sz w:val="22"/>
          <w:szCs w:val="20"/>
          <w:lang w:eastAsia="sv-SE"/>
        </w:rPr>
        <w:t xml:space="preserve">  </w:t>
      </w:r>
    </w:p>
    <w:p w14:paraId="63AEAEC5" w14:textId="77777777" w:rsidR="00D041C4" w:rsidRPr="006B3377" w:rsidRDefault="00D041C4" w:rsidP="00034E60">
      <w:pPr>
        <w:pStyle w:val="NoSpacing"/>
        <w:rPr>
          <w:rFonts w:ascii="Arial" w:hAnsi="Arial" w:cs="Arial"/>
          <w:color w:val="000000"/>
          <w:lang w:val="en-US"/>
        </w:rPr>
      </w:pPr>
    </w:p>
    <w:sectPr w:rsidR="00D041C4" w:rsidRPr="006B3377" w:rsidSect="00BB1ABF">
      <w:headerReference w:type="default" r:id="rId11"/>
      <w:footerReference w:type="default" r:id="rId12"/>
      <w:headerReference w:type="first" r:id="rId13"/>
      <w:footerReference w:type="first" r:id="rId14"/>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4FC54" w14:textId="77777777" w:rsidR="00A33AEF" w:rsidRDefault="00A33AEF">
      <w:r>
        <w:separator/>
      </w:r>
    </w:p>
  </w:endnote>
  <w:endnote w:type="continuationSeparator" w:id="0">
    <w:p w14:paraId="72A7BE75" w14:textId="77777777" w:rsidR="00A33AEF" w:rsidRDefault="00A3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FB39F" w14:textId="77777777" w:rsidR="00A33AEF" w:rsidRPr="006435D1" w:rsidRDefault="00A33AEF"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D7ED2" w14:textId="77777777" w:rsidR="00A33AEF" w:rsidRPr="008B7C4E" w:rsidRDefault="00A33AEF"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8172E" w14:textId="77777777" w:rsidR="00A33AEF" w:rsidRDefault="00A33AEF">
      <w:r>
        <w:separator/>
      </w:r>
    </w:p>
  </w:footnote>
  <w:footnote w:type="continuationSeparator" w:id="0">
    <w:p w14:paraId="4C7FB3CF" w14:textId="77777777" w:rsidR="00A33AEF" w:rsidRDefault="00A33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07576" w14:textId="77777777" w:rsidR="00A33AEF" w:rsidRDefault="00A33AEF">
    <w:pPr>
      <w:pStyle w:val="Header"/>
      <w:tabs>
        <w:tab w:val="clear" w:pos="4536"/>
        <w:tab w:val="clear" w:pos="9072"/>
      </w:tabs>
      <w:ind w:right="2834"/>
    </w:pPr>
  </w:p>
  <w:p w14:paraId="6666E60A" w14:textId="77777777" w:rsidR="00A33AEF" w:rsidRDefault="00A33AEF">
    <w:pPr>
      <w:pStyle w:val="Header"/>
      <w:tabs>
        <w:tab w:val="clear" w:pos="4536"/>
        <w:tab w:val="clear" w:pos="9072"/>
      </w:tabs>
      <w:ind w:right="2834"/>
    </w:pPr>
  </w:p>
  <w:p w14:paraId="1493F3FD" w14:textId="1B691B2D" w:rsidR="00A33AEF" w:rsidRPr="008B7C4E" w:rsidRDefault="00A33AEF">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0D633637" wp14:editId="32238185">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6FD40"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DF76CC">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DF76CC">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761B" w14:textId="1727B2A0" w:rsidR="00A33AEF" w:rsidRDefault="00A33AEF">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172CA53C" wp14:editId="26CBA113">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6CEF2B2B" wp14:editId="2E580596">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C02F6"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5039C166" w14:textId="77777777" w:rsidR="00A33AEF" w:rsidRDefault="00A33AEF">
    <w:pPr>
      <w:rPr>
        <w:rFonts w:ascii="Arial" w:hAnsi="Arial" w:cs="Arial"/>
        <w:sz w:val="40"/>
        <w:szCs w:val="40"/>
      </w:rPr>
    </w:pPr>
  </w:p>
  <w:p w14:paraId="52BD4CDB" w14:textId="77777777" w:rsidR="00A33AEF" w:rsidRDefault="00A33AEF">
    <w:pPr>
      <w:rPr>
        <w:rFonts w:ascii="Arial" w:hAnsi="Arial" w:cs="Arial"/>
        <w:sz w:val="32"/>
        <w:szCs w:val="32"/>
      </w:rPr>
    </w:pPr>
  </w:p>
  <w:p w14:paraId="433A4F7D" w14:textId="77777777" w:rsidR="00A33AEF" w:rsidRDefault="00A33AEF">
    <w:pPr>
      <w:rPr>
        <w:rFonts w:ascii="Arial" w:hAnsi="Arial" w:cs="Arial"/>
        <w:sz w:val="20"/>
        <w:szCs w:val="20"/>
      </w:rPr>
    </w:pPr>
  </w:p>
  <w:p w14:paraId="2F0857C3" w14:textId="387A1D30" w:rsidR="00A33AEF" w:rsidRPr="00CD7802" w:rsidRDefault="00336999">
    <w:pPr>
      <w:rPr>
        <w:rFonts w:ascii="Arial" w:hAnsi="Arial" w:cs="Arial"/>
        <w:sz w:val="22"/>
        <w:szCs w:val="22"/>
      </w:rPr>
    </w:pPr>
    <w:r>
      <w:rPr>
        <w:rFonts w:ascii="Arial" w:hAnsi="Arial" w:cs="Arial"/>
        <w:sz w:val="22"/>
        <w:szCs w:val="22"/>
      </w:rPr>
      <w:t>August</w:t>
    </w:r>
    <w:r w:rsidR="00A33AEF">
      <w:rPr>
        <w:rFonts w:ascii="Arial" w:hAnsi="Arial" w:cs="Arial"/>
        <w:sz w:val="22"/>
        <w:szCs w:val="22"/>
      </w:rPr>
      <w:t xml:space="preserve"> 2016</w:t>
    </w:r>
  </w:p>
  <w:p w14:paraId="6E1B9626" w14:textId="77777777" w:rsidR="00A33AEF" w:rsidRDefault="00A33A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B3"/>
    <w:rsid w:val="0000107F"/>
    <w:rsid w:val="00001717"/>
    <w:rsid w:val="00003AD2"/>
    <w:rsid w:val="0000787F"/>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3504"/>
    <w:rsid w:val="000867D6"/>
    <w:rsid w:val="000903D5"/>
    <w:rsid w:val="00091A8A"/>
    <w:rsid w:val="00091FDC"/>
    <w:rsid w:val="00092A26"/>
    <w:rsid w:val="0009395B"/>
    <w:rsid w:val="000A0260"/>
    <w:rsid w:val="000A034B"/>
    <w:rsid w:val="000A0987"/>
    <w:rsid w:val="000A0E21"/>
    <w:rsid w:val="000A26F0"/>
    <w:rsid w:val="000A32C8"/>
    <w:rsid w:val="000A4A93"/>
    <w:rsid w:val="000B2A9F"/>
    <w:rsid w:val="000B3AC2"/>
    <w:rsid w:val="000B57D6"/>
    <w:rsid w:val="000C08B6"/>
    <w:rsid w:val="000C09C5"/>
    <w:rsid w:val="000C59F1"/>
    <w:rsid w:val="000D11D3"/>
    <w:rsid w:val="000D4B8E"/>
    <w:rsid w:val="000D6F78"/>
    <w:rsid w:val="000E20E7"/>
    <w:rsid w:val="000E4B81"/>
    <w:rsid w:val="000E5017"/>
    <w:rsid w:val="000E65E7"/>
    <w:rsid w:val="000F4438"/>
    <w:rsid w:val="000F6643"/>
    <w:rsid w:val="000F7FE5"/>
    <w:rsid w:val="00102F62"/>
    <w:rsid w:val="00103EA2"/>
    <w:rsid w:val="00106925"/>
    <w:rsid w:val="00107A74"/>
    <w:rsid w:val="001110E3"/>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0C3D"/>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2EAA"/>
    <w:rsid w:val="001F5BFF"/>
    <w:rsid w:val="001F7C83"/>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4842"/>
    <w:rsid w:val="00234BBF"/>
    <w:rsid w:val="00236FEC"/>
    <w:rsid w:val="002406BC"/>
    <w:rsid w:val="00241575"/>
    <w:rsid w:val="00244F08"/>
    <w:rsid w:val="00244FDC"/>
    <w:rsid w:val="0024580F"/>
    <w:rsid w:val="00250F5D"/>
    <w:rsid w:val="002521A4"/>
    <w:rsid w:val="00257556"/>
    <w:rsid w:val="00262AED"/>
    <w:rsid w:val="00270089"/>
    <w:rsid w:val="00274714"/>
    <w:rsid w:val="00274723"/>
    <w:rsid w:val="0027685B"/>
    <w:rsid w:val="0028291D"/>
    <w:rsid w:val="00282D2C"/>
    <w:rsid w:val="0028360C"/>
    <w:rsid w:val="00285B43"/>
    <w:rsid w:val="00287EAB"/>
    <w:rsid w:val="002903A0"/>
    <w:rsid w:val="00293EC2"/>
    <w:rsid w:val="0029508D"/>
    <w:rsid w:val="00295A0F"/>
    <w:rsid w:val="002A29A8"/>
    <w:rsid w:val="002A74E3"/>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1A1D"/>
    <w:rsid w:val="00303179"/>
    <w:rsid w:val="0030371B"/>
    <w:rsid w:val="00303CA3"/>
    <w:rsid w:val="00304BAF"/>
    <w:rsid w:val="0030528F"/>
    <w:rsid w:val="00307FEB"/>
    <w:rsid w:val="00325B71"/>
    <w:rsid w:val="0033018F"/>
    <w:rsid w:val="00330386"/>
    <w:rsid w:val="00330398"/>
    <w:rsid w:val="0033515A"/>
    <w:rsid w:val="00336660"/>
    <w:rsid w:val="00336999"/>
    <w:rsid w:val="0034091F"/>
    <w:rsid w:val="00341539"/>
    <w:rsid w:val="00346FC1"/>
    <w:rsid w:val="003548E7"/>
    <w:rsid w:val="00356494"/>
    <w:rsid w:val="00360BCF"/>
    <w:rsid w:val="00360CF5"/>
    <w:rsid w:val="00362546"/>
    <w:rsid w:val="00363F9B"/>
    <w:rsid w:val="00365609"/>
    <w:rsid w:val="00370740"/>
    <w:rsid w:val="00372330"/>
    <w:rsid w:val="00381240"/>
    <w:rsid w:val="00385D32"/>
    <w:rsid w:val="00386D04"/>
    <w:rsid w:val="003904D2"/>
    <w:rsid w:val="00391652"/>
    <w:rsid w:val="003924F8"/>
    <w:rsid w:val="00395FB8"/>
    <w:rsid w:val="003A5453"/>
    <w:rsid w:val="003A665C"/>
    <w:rsid w:val="003B263F"/>
    <w:rsid w:val="003B33DB"/>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11B05"/>
    <w:rsid w:val="00414968"/>
    <w:rsid w:val="004205D0"/>
    <w:rsid w:val="0042154A"/>
    <w:rsid w:val="004228BB"/>
    <w:rsid w:val="00423F4A"/>
    <w:rsid w:val="00424217"/>
    <w:rsid w:val="00424588"/>
    <w:rsid w:val="00431197"/>
    <w:rsid w:val="0043182A"/>
    <w:rsid w:val="00433DB7"/>
    <w:rsid w:val="00434815"/>
    <w:rsid w:val="004354AB"/>
    <w:rsid w:val="00443532"/>
    <w:rsid w:val="00445AFD"/>
    <w:rsid w:val="004522C6"/>
    <w:rsid w:val="0045405A"/>
    <w:rsid w:val="0045498D"/>
    <w:rsid w:val="00463371"/>
    <w:rsid w:val="00463EE1"/>
    <w:rsid w:val="00466FFE"/>
    <w:rsid w:val="0047165D"/>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D0A81"/>
    <w:rsid w:val="004D485E"/>
    <w:rsid w:val="004E05DE"/>
    <w:rsid w:val="004E2CF7"/>
    <w:rsid w:val="004E4805"/>
    <w:rsid w:val="004E5997"/>
    <w:rsid w:val="004E7DDE"/>
    <w:rsid w:val="004F0AF7"/>
    <w:rsid w:val="004F14D7"/>
    <w:rsid w:val="004F2635"/>
    <w:rsid w:val="004F3E3C"/>
    <w:rsid w:val="004F510E"/>
    <w:rsid w:val="004F6EA4"/>
    <w:rsid w:val="00501A48"/>
    <w:rsid w:val="00502559"/>
    <w:rsid w:val="005034CC"/>
    <w:rsid w:val="005058E0"/>
    <w:rsid w:val="00506B45"/>
    <w:rsid w:val="00510C52"/>
    <w:rsid w:val="00511A7B"/>
    <w:rsid w:val="0051397D"/>
    <w:rsid w:val="00521CC2"/>
    <w:rsid w:val="005254B2"/>
    <w:rsid w:val="00531688"/>
    <w:rsid w:val="005325E9"/>
    <w:rsid w:val="005326DA"/>
    <w:rsid w:val="00533725"/>
    <w:rsid w:val="005357E9"/>
    <w:rsid w:val="00535A2D"/>
    <w:rsid w:val="00536F33"/>
    <w:rsid w:val="00537B8C"/>
    <w:rsid w:val="005432B5"/>
    <w:rsid w:val="0054494A"/>
    <w:rsid w:val="00547E52"/>
    <w:rsid w:val="005511E1"/>
    <w:rsid w:val="00564D95"/>
    <w:rsid w:val="0056544E"/>
    <w:rsid w:val="00565B72"/>
    <w:rsid w:val="005669C9"/>
    <w:rsid w:val="005712EE"/>
    <w:rsid w:val="00572791"/>
    <w:rsid w:val="0057589A"/>
    <w:rsid w:val="00581D15"/>
    <w:rsid w:val="00582A43"/>
    <w:rsid w:val="00583074"/>
    <w:rsid w:val="005848B9"/>
    <w:rsid w:val="005854C5"/>
    <w:rsid w:val="005876DF"/>
    <w:rsid w:val="0059025A"/>
    <w:rsid w:val="005A2FEE"/>
    <w:rsid w:val="005A5F06"/>
    <w:rsid w:val="005A60B6"/>
    <w:rsid w:val="005A79A6"/>
    <w:rsid w:val="005B05DF"/>
    <w:rsid w:val="005B1E5E"/>
    <w:rsid w:val="005B4710"/>
    <w:rsid w:val="005B7F16"/>
    <w:rsid w:val="005C232A"/>
    <w:rsid w:val="005D1BD4"/>
    <w:rsid w:val="005D201A"/>
    <w:rsid w:val="005D204D"/>
    <w:rsid w:val="005D4D45"/>
    <w:rsid w:val="005D4F1A"/>
    <w:rsid w:val="005E03F5"/>
    <w:rsid w:val="005F298E"/>
    <w:rsid w:val="005F5C71"/>
    <w:rsid w:val="00602258"/>
    <w:rsid w:val="0060270C"/>
    <w:rsid w:val="00605921"/>
    <w:rsid w:val="00607852"/>
    <w:rsid w:val="00607EE5"/>
    <w:rsid w:val="00611019"/>
    <w:rsid w:val="0061276F"/>
    <w:rsid w:val="00612B8F"/>
    <w:rsid w:val="00613F89"/>
    <w:rsid w:val="00616E34"/>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3222"/>
    <w:rsid w:val="006641BE"/>
    <w:rsid w:val="0067291C"/>
    <w:rsid w:val="00675902"/>
    <w:rsid w:val="006807F6"/>
    <w:rsid w:val="006847F0"/>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0B2A"/>
    <w:rsid w:val="006C17BB"/>
    <w:rsid w:val="006C17F3"/>
    <w:rsid w:val="006C1ED1"/>
    <w:rsid w:val="006D0B7D"/>
    <w:rsid w:val="006D216F"/>
    <w:rsid w:val="006D2FF5"/>
    <w:rsid w:val="006D3095"/>
    <w:rsid w:val="006D714C"/>
    <w:rsid w:val="006D72B5"/>
    <w:rsid w:val="006E1355"/>
    <w:rsid w:val="006E4D5B"/>
    <w:rsid w:val="006E50FA"/>
    <w:rsid w:val="006F1218"/>
    <w:rsid w:val="00700D49"/>
    <w:rsid w:val="00701CD1"/>
    <w:rsid w:val="00702301"/>
    <w:rsid w:val="007024F9"/>
    <w:rsid w:val="00703F88"/>
    <w:rsid w:val="007061F7"/>
    <w:rsid w:val="007132B4"/>
    <w:rsid w:val="00713CCB"/>
    <w:rsid w:val="00716126"/>
    <w:rsid w:val="00720612"/>
    <w:rsid w:val="007212B8"/>
    <w:rsid w:val="007213F9"/>
    <w:rsid w:val="00722D93"/>
    <w:rsid w:val="00723B4A"/>
    <w:rsid w:val="00734529"/>
    <w:rsid w:val="00743942"/>
    <w:rsid w:val="00746A6F"/>
    <w:rsid w:val="007552F8"/>
    <w:rsid w:val="00760D5C"/>
    <w:rsid w:val="00764230"/>
    <w:rsid w:val="007656B0"/>
    <w:rsid w:val="00767A7E"/>
    <w:rsid w:val="00767F3C"/>
    <w:rsid w:val="007705C4"/>
    <w:rsid w:val="0077273E"/>
    <w:rsid w:val="0077317C"/>
    <w:rsid w:val="0077588B"/>
    <w:rsid w:val="00777368"/>
    <w:rsid w:val="00781E30"/>
    <w:rsid w:val="00782D99"/>
    <w:rsid w:val="00782EA4"/>
    <w:rsid w:val="00784383"/>
    <w:rsid w:val="00795CCF"/>
    <w:rsid w:val="007A073A"/>
    <w:rsid w:val="007A08C3"/>
    <w:rsid w:val="007A2951"/>
    <w:rsid w:val="007A5548"/>
    <w:rsid w:val="007B0731"/>
    <w:rsid w:val="007B0A8D"/>
    <w:rsid w:val="007B4300"/>
    <w:rsid w:val="007B6F41"/>
    <w:rsid w:val="007C0756"/>
    <w:rsid w:val="007C4B3E"/>
    <w:rsid w:val="007C5331"/>
    <w:rsid w:val="007C56BF"/>
    <w:rsid w:val="007C5966"/>
    <w:rsid w:val="007C7F6F"/>
    <w:rsid w:val="007D1324"/>
    <w:rsid w:val="007D2314"/>
    <w:rsid w:val="007D3991"/>
    <w:rsid w:val="007D3A28"/>
    <w:rsid w:val="007D5149"/>
    <w:rsid w:val="007D79AF"/>
    <w:rsid w:val="007E5198"/>
    <w:rsid w:val="007E558B"/>
    <w:rsid w:val="007E6ECD"/>
    <w:rsid w:val="007F68DB"/>
    <w:rsid w:val="008001A2"/>
    <w:rsid w:val="0080171E"/>
    <w:rsid w:val="00801954"/>
    <w:rsid w:val="0080251C"/>
    <w:rsid w:val="0080414F"/>
    <w:rsid w:val="00807653"/>
    <w:rsid w:val="008131FB"/>
    <w:rsid w:val="008204C6"/>
    <w:rsid w:val="008225CC"/>
    <w:rsid w:val="0082261E"/>
    <w:rsid w:val="008228D3"/>
    <w:rsid w:val="00822CAC"/>
    <w:rsid w:val="00824F6D"/>
    <w:rsid w:val="00825F26"/>
    <w:rsid w:val="008260D1"/>
    <w:rsid w:val="00827268"/>
    <w:rsid w:val="0083191C"/>
    <w:rsid w:val="008342A2"/>
    <w:rsid w:val="00843C6E"/>
    <w:rsid w:val="00847803"/>
    <w:rsid w:val="00847E90"/>
    <w:rsid w:val="00847FED"/>
    <w:rsid w:val="00850FF9"/>
    <w:rsid w:val="0085190E"/>
    <w:rsid w:val="00851BA7"/>
    <w:rsid w:val="00853BA6"/>
    <w:rsid w:val="008600C2"/>
    <w:rsid w:val="00860B5D"/>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7DBB"/>
    <w:rsid w:val="0091022D"/>
    <w:rsid w:val="009119DB"/>
    <w:rsid w:val="00917DE6"/>
    <w:rsid w:val="00924FD7"/>
    <w:rsid w:val="00936E30"/>
    <w:rsid w:val="009451A6"/>
    <w:rsid w:val="00950920"/>
    <w:rsid w:val="009515B3"/>
    <w:rsid w:val="00955A82"/>
    <w:rsid w:val="00956669"/>
    <w:rsid w:val="00960EE9"/>
    <w:rsid w:val="009675EE"/>
    <w:rsid w:val="009678A0"/>
    <w:rsid w:val="0097086D"/>
    <w:rsid w:val="00974406"/>
    <w:rsid w:val="009830F7"/>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6DFE"/>
    <w:rsid w:val="009C72C1"/>
    <w:rsid w:val="009C79EE"/>
    <w:rsid w:val="009C7EA7"/>
    <w:rsid w:val="009D1CCB"/>
    <w:rsid w:val="009D54A7"/>
    <w:rsid w:val="009D6F9B"/>
    <w:rsid w:val="009E025E"/>
    <w:rsid w:val="009E1207"/>
    <w:rsid w:val="009E3C9B"/>
    <w:rsid w:val="009E73E3"/>
    <w:rsid w:val="009F0F67"/>
    <w:rsid w:val="009F1B00"/>
    <w:rsid w:val="009F3384"/>
    <w:rsid w:val="009F7782"/>
    <w:rsid w:val="009F79BA"/>
    <w:rsid w:val="00A00B75"/>
    <w:rsid w:val="00A02412"/>
    <w:rsid w:val="00A047E6"/>
    <w:rsid w:val="00A10B3D"/>
    <w:rsid w:val="00A12CAC"/>
    <w:rsid w:val="00A1638E"/>
    <w:rsid w:val="00A17D5D"/>
    <w:rsid w:val="00A200CC"/>
    <w:rsid w:val="00A20589"/>
    <w:rsid w:val="00A20972"/>
    <w:rsid w:val="00A225A4"/>
    <w:rsid w:val="00A225C3"/>
    <w:rsid w:val="00A25E36"/>
    <w:rsid w:val="00A2676D"/>
    <w:rsid w:val="00A274F9"/>
    <w:rsid w:val="00A3182C"/>
    <w:rsid w:val="00A33AEF"/>
    <w:rsid w:val="00A34EAC"/>
    <w:rsid w:val="00A367F3"/>
    <w:rsid w:val="00A405AC"/>
    <w:rsid w:val="00A4561C"/>
    <w:rsid w:val="00A45B58"/>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1CE6"/>
    <w:rsid w:val="00AE59B4"/>
    <w:rsid w:val="00AE7E35"/>
    <w:rsid w:val="00AF16E0"/>
    <w:rsid w:val="00AF42C6"/>
    <w:rsid w:val="00AF46E8"/>
    <w:rsid w:val="00AF7CE9"/>
    <w:rsid w:val="00AF7EBA"/>
    <w:rsid w:val="00B00F62"/>
    <w:rsid w:val="00B03C6D"/>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4E4"/>
    <w:rsid w:val="00B85A48"/>
    <w:rsid w:val="00B87D2A"/>
    <w:rsid w:val="00B90627"/>
    <w:rsid w:val="00BA3D29"/>
    <w:rsid w:val="00BA4B88"/>
    <w:rsid w:val="00BA6D35"/>
    <w:rsid w:val="00BB1ABF"/>
    <w:rsid w:val="00BB59A8"/>
    <w:rsid w:val="00BC29C4"/>
    <w:rsid w:val="00BC5DE8"/>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21E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57E2"/>
    <w:rsid w:val="00C86985"/>
    <w:rsid w:val="00C96B43"/>
    <w:rsid w:val="00CA2246"/>
    <w:rsid w:val="00CA5307"/>
    <w:rsid w:val="00CB0144"/>
    <w:rsid w:val="00CB0508"/>
    <w:rsid w:val="00CB21EB"/>
    <w:rsid w:val="00CB6F4F"/>
    <w:rsid w:val="00CB7895"/>
    <w:rsid w:val="00CC085C"/>
    <w:rsid w:val="00CC0CE6"/>
    <w:rsid w:val="00CC0DCC"/>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A65"/>
    <w:rsid w:val="00D00C31"/>
    <w:rsid w:val="00D025CB"/>
    <w:rsid w:val="00D02B71"/>
    <w:rsid w:val="00D02C1D"/>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A70"/>
    <w:rsid w:val="00D83DE8"/>
    <w:rsid w:val="00D946D1"/>
    <w:rsid w:val="00D962C0"/>
    <w:rsid w:val="00D96A64"/>
    <w:rsid w:val="00DA1F21"/>
    <w:rsid w:val="00DA2F4C"/>
    <w:rsid w:val="00DA47B3"/>
    <w:rsid w:val="00DB0D62"/>
    <w:rsid w:val="00DB2451"/>
    <w:rsid w:val="00DB4BC3"/>
    <w:rsid w:val="00DB5F9D"/>
    <w:rsid w:val="00DB6C9A"/>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40CC"/>
    <w:rsid w:val="00DE7094"/>
    <w:rsid w:val="00DF075A"/>
    <w:rsid w:val="00DF4FA5"/>
    <w:rsid w:val="00DF5F10"/>
    <w:rsid w:val="00DF76CC"/>
    <w:rsid w:val="00E0146A"/>
    <w:rsid w:val="00E01B5E"/>
    <w:rsid w:val="00E02E83"/>
    <w:rsid w:val="00E050FE"/>
    <w:rsid w:val="00E0684F"/>
    <w:rsid w:val="00E113C0"/>
    <w:rsid w:val="00E13888"/>
    <w:rsid w:val="00E20954"/>
    <w:rsid w:val="00E274B2"/>
    <w:rsid w:val="00E30B72"/>
    <w:rsid w:val="00E3491C"/>
    <w:rsid w:val="00E354BC"/>
    <w:rsid w:val="00E448C2"/>
    <w:rsid w:val="00E46620"/>
    <w:rsid w:val="00E57E80"/>
    <w:rsid w:val="00E610DD"/>
    <w:rsid w:val="00E615FA"/>
    <w:rsid w:val="00E620B4"/>
    <w:rsid w:val="00E63DB3"/>
    <w:rsid w:val="00E70597"/>
    <w:rsid w:val="00E707AF"/>
    <w:rsid w:val="00E71F8D"/>
    <w:rsid w:val="00E72CF1"/>
    <w:rsid w:val="00E83A87"/>
    <w:rsid w:val="00E85ED2"/>
    <w:rsid w:val="00E90A7E"/>
    <w:rsid w:val="00EA3C32"/>
    <w:rsid w:val="00EA63FD"/>
    <w:rsid w:val="00EA7C0A"/>
    <w:rsid w:val="00EB0600"/>
    <w:rsid w:val="00EC1BCD"/>
    <w:rsid w:val="00EC3152"/>
    <w:rsid w:val="00ED5E8B"/>
    <w:rsid w:val="00EE02A8"/>
    <w:rsid w:val="00EE1F0B"/>
    <w:rsid w:val="00EE2FD1"/>
    <w:rsid w:val="00EE6C42"/>
    <w:rsid w:val="00EE70F6"/>
    <w:rsid w:val="00EE79BB"/>
    <w:rsid w:val="00EF09EA"/>
    <w:rsid w:val="00EF1814"/>
    <w:rsid w:val="00EF18BC"/>
    <w:rsid w:val="00F007A5"/>
    <w:rsid w:val="00F02406"/>
    <w:rsid w:val="00F036D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170E"/>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1D9A"/>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58A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935DD0"/>
  <w15:docId w15:val="{51629DDD-D7E3-4603-AF01-65C43C2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erichs@alfalava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ats.englund@alfalava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falaval.com" TargetMode="External"/><Relationship Id="rId4" Type="http://schemas.openxmlformats.org/officeDocument/2006/relationships/webSettings" Target="webSettings.xml"/><Relationship Id="rId9" Type="http://schemas.openxmlformats.org/officeDocument/2006/relationships/hyperlink" Target="http://www.alfalaval.com/marin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941</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Alfa Laval FlowSync is the energy-efficient way to more cat fine protection</vt:lpstr>
    </vt:vector>
  </TitlesOfParts>
  <Company>Alfa Laval</Company>
  <LinksUpToDate>false</LinksUpToDate>
  <CharactersWithSpaces>5919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FlowSync is the energy-efficient way to more cat fine protection</dc:title>
  <dc:creator>Anne Kirstine Senderovitz</dc:creator>
  <cp:lastModifiedBy>Sofia Erichs</cp:lastModifiedBy>
  <cp:revision>9</cp:revision>
  <cp:lastPrinted>2015-03-03T15:30:00Z</cp:lastPrinted>
  <dcterms:created xsi:type="dcterms:W3CDTF">2016-06-17T07:20:00Z</dcterms:created>
  <dcterms:modified xsi:type="dcterms:W3CDTF">2016-07-08T12:13:00Z</dcterms:modified>
</cp:coreProperties>
</file>