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B096" w14:textId="77777777" w:rsidR="00D041C4" w:rsidRPr="006D51A6" w:rsidRDefault="00D041C4" w:rsidP="006F1218">
      <w:pPr>
        <w:rPr>
          <w:rFonts w:ascii="Arial" w:hAnsi="Arial" w:cs="Arial"/>
        </w:rPr>
      </w:pPr>
    </w:p>
    <w:p w14:paraId="7F705B7B" w14:textId="1D37565C" w:rsidR="00082331" w:rsidRPr="006D51A6" w:rsidRDefault="008F6C6D" w:rsidP="00082331">
      <w:pPr>
        <w:rPr>
          <w:rFonts w:ascii="Arial" w:hAnsi="Arial" w:cs="Arial"/>
          <w:sz w:val="52"/>
          <w:szCs w:val="52"/>
        </w:rPr>
      </w:pPr>
      <w:r w:rsidRPr="006D51A6">
        <w:rPr>
          <w:rFonts w:ascii="Arial" w:hAnsi="Arial" w:cs="Arial"/>
          <w:sz w:val="52"/>
          <w:szCs w:val="52"/>
        </w:rPr>
        <w:t xml:space="preserve">USCG-approved tests of Alfa Laval </w:t>
      </w:r>
      <w:proofErr w:type="spellStart"/>
      <w:r w:rsidRPr="006D51A6">
        <w:rPr>
          <w:rFonts w:ascii="Arial" w:hAnsi="Arial" w:cs="Arial"/>
          <w:sz w:val="52"/>
          <w:szCs w:val="52"/>
        </w:rPr>
        <w:t>PureBallast</w:t>
      </w:r>
      <w:proofErr w:type="spellEnd"/>
      <w:r w:rsidRPr="006D51A6">
        <w:rPr>
          <w:rFonts w:ascii="Arial" w:hAnsi="Arial" w:cs="Arial"/>
          <w:sz w:val="52"/>
          <w:szCs w:val="52"/>
        </w:rPr>
        <w:t xml:space="preserve"> on track for </w:t>
      </w:r>
      <w:r w:rsidR="006D51A6" w:rsidRPr="006D51A6">
        <w:rPr>
          <w:rFonts w:ascii="Arial" w:hAnsi="Arial" w:cs="Arial"/>
          <w:sz w:val="52"/>
          <w:szCs w:val="52"/>
        </w:rPr>
        <w:t xml:space="preserve">completion in Q2 </w:t>
      </w:r>
      <w:r w:rsidR="006D51A6">
        <w:rPr>
          <w:rFonts w:ascii="Arial" w:hAnsi="Arial" w:cs="Arial"/>
          <w:sz w:val="52"/>
          <w:szCs w:val="52"/>
        </w:rPr>
        <w:t xml:space="preserve">of </w:t>
      </w:r>
      <w:r w:rsidR="006D51A6" w:rsidRPr="006D51A6">
        <w:rPr>
          <w:rFonts w:ascii="Arial" w:hAnsi="Arial" w:cs="Arial"/>
          <w:sz w:val="52"/>
          <w:szCs w:val="52"/>
        </w:rPr>
        <w:t>2016</w:t>
      </w:r>
      <w:r w:rsidR="009968EB" w:rsidRPr="006D51A6">
        <w:rPr>
          <w:rFonts w:ascii="Helvetica Neue Light" w:hAnsi="Helvetica Neue Light"/>
          <w:sz w:val="44"/>
        </w:rPr>
        <w:br/>
      </w:r>
    </w:p>
    <w:p w14:paraId="14727A98" w14:textId="63C36DD9" w:rsidR="001A3228" w:rsidRPr="006D51A6" w:rsidRDefault="008F6C6D" w:rsidP="008F6C6D">
      <w:pPr>
        <w:widowControl w:val="0"/>
        <w:autoSpaceDE w:val="0"/>
        <w:autoSpaceDN w:val="0"/>
        <w:adjustRightInd w:val="0"/>
        <w:spacing w:line="360" w:lineRule="auto"/>
        <w:rPr>
          <w:rFonts w:ascii="Arial" w:hAnsi="Arial" w:cs="Arial"/>
          <w:b/>
          <w:sz w:val="22"/>
        </w:rPr>
      </w:pPr>
      <w:r w:rsidRPr="006D51A6">
        <w:rPr>
          <w:rFonts w:ascii="Arial" w:hAnsi="Arial" w:cs="Arial"/>
          <w:b/>
          <w:sz w:val="22"/>
        </w:rPr>
        <w:t xml:space="preserve">Following the </w:t>
      </w:r>
      <w:r w:rsidR="00317EA0" w:rsidRPr="006D51A6">
        <w:rPr>
          <w:rFonts w:ascii="Arial" w:hAnsi="Arial" w:cs="Arial"/>
          <w:b/>
          <w:sz w:val="22"/>
        </w:rPr>
        <w:t>United States Coast Guard (USCG)</w:t>
      </w:r>
      <w:r w:rsidRPr="006D51A6">
        <w:rPr>
          <w:rFonts w:ascii="Arial" w:hAnsi="Arial" w:cs="Arial"/>
          <w:b/>
          <w:sz w:val="22"/>
        </w:rPr>
        <w:t xml:space="preserve"> </w:t>
      </w:r>
      <w:r w:rsidR="008F5D3C" w:rsidRPr="006D51A6">
        <w:rPr>
          <w:rFonts w:ascii="Arial" w:hAnsi="Arial" w:cs="Arial"/>
          <w:b/>
          <w:sz w:val="22"/>
        </w:rPr>
        <w:t xml:space="preserve">decision </w:t>
      </w:r>
      <w:r w:rsidRPr="006D51A6">
        <w:rPr>
          <w:rFonts w:ascii="Arial" w:hAnsi="Arial" w:cs="Arial"/>
          <w:b/>
          <w:sz w:val="22"/>
        </w:rPr>
        <w:t xml:space="preserve">not to accept the </w:t>
      </w:r>
      <w:r w:rsidR="00317EA0" w:rsidRPr="006D51A6">
        <w:rPr>
          <w:rFonts w:ascii="Arial" w:hAnsi="Arial" w:cs="Arial"/>
          <w:b/>
          <w:sz w:val="22"/>
        </w:rPr>
        <w:t>most probable number (</w:t>
      </w:r>
      <w:r w:rsidRPr="006D51A6">
        <w:rPr>
          <w:rFonts w:ascii="Arial" w:hAnsi="Arial" w:cs="Arial"/>
          <w:b/>
          <w:sz w:val="22"/>
        </w:rPr>
        <w:t>MPN</w:t>
      </w:r>
      <w:r w:rsidR="00317EA0" w:rsidRPr="006D51A6">
        <w:rPr>
          <w:rFonts w:ascii="Arial" w:hAnsi="Arial" w:cs="Arial"/>
          <w:b/>
          <w:sz w:val="22"/>
        </w:rPr>
        <w:t>)</w:t>
      </w:r>
      <w:r w:rsidRPr="006D51A6">
        <w:rPr>
          <w:rFonts w:ascii="Arial" w:hAnsi="Arial" w:cs="Arial"/>
          <w:b/>
          <w:sz w:val="22"/>
        </w:rPr>
        <w:t xml:space="preserve"> method in assessing </w:t>
      </w:r>
      <w:r w:rsidR="00317EA0" w:rsidRPr="006D51A6">
        <w:rPr>
          <w:rFonts w:ascii="Arial" w:hAnsi="Arial" w:cs="Arial"/>
          <w:b/>
          <w:sz w:val="22"/>
        </w:rPr>
        <w:t>ballast water treatment systems</w:t>
      </w:r>
      <w:r w:rsidRPr="006D51A6">
        <w:rPr>
          <w:rFonts w:ascii="Arial" w:hAnsi="Arial" w:cs="Arial"/>
          <w:b/>
          <w:sz w:val="22"/>
        </w:rPr>
        <w:t xml:space="preserve">, </w:t>
      </w:r>
      <w:r w:rsidR="008F5D3C" w:rsidRPr="006D51A6">
        <w:rPr>
          <w:rFonts w:ascii="Arial" w:hAnsi="Arial" w:cs="Arial"/>
          <w:b/>
          <w:sz w:val="22"/>
        </w:rPr>
        <w:t>tests of</w:t>
      </w:r>
      <w:r w:rsidRPr="006D51A6">
        <w:rPr>
          <w:rFonts w:ascii="Arial" w:hAnsi="Arial" w:cs="Arial"/>
          <w:b/>
          <w:sz w:val="22"/>
        </w:rPr>
        <w:t xml:space="preserve"> </w:t>
      </w:r>
      <w:bookmarkStart w:id="0" w:name="_GoBack"/>
      <w:r w:rsidR="0055482F" w:rsidRPr="006D51A6">
        <w:rPr>
          <w:rFonts w:ascii="Arial" w:hAnsi="Arial" w:cs="Arial"/>
          <w:b/>
          <w:sz w:val="22"/>
        </w:rPr>
        <w:t xml:space="preserve">Alfa Laval </w:t>
      </w:r>
      <w:proofErr w:type="spellStart"/>
      <w:r w:rsidRPr="006D51A6">
        <w:rPr>
          <w:rFonts w:ascii="Arial" w:hAnsi="Arial" w:cs="Arial"/>
          <w:b/>
          <w:sz w:val="22"/>
        </w:rPr>
        <w:t>PureBallast</w:t>
      </w:r>
      <w:proofErr w:type="spellEnd"/>
      <w:r w:rsidRPr="006D51A6">
        <w:rPr>
          <w:rFonts w:ascii="Arial" w:hAnsi="Arial" w:cs="Arial"/>
          <w:b/>
          <w:sz w:val="22"/>
        </w:rPr>
        <w:t xml:space="preserve"> </w:t>
      </w:r>
      <w:bookmarkEnd w:id="0"/>
      <w:r w:rsidR="008F5D3C" w:rsidRPr="006D51A6">
        <w:rPr>
          <w:rFonts w:ascii="Arial" w:hAnsi="Arial" w:cs="Arial"/>
          <w:b/>
          <w:sz w:val="22"/>
        </w:rPr>
        <w:t xml:space="preserve">are underway </w:t>
      </w:r>
      <w:r w:rsidR="004C458D" w:rsidRPr="006D51A6">
        <w:rPr>
          <w:rFonts w:ascii="Arial" w:hAnsi="Arial" w:cs="Arial"/>
          <w:b/>
          <w:sz w:val="22"/>
        </w:rPr>
        <w:t>using</w:t>
      </w:r>
      <w:r w:rsidRPr="006D51A6">
        <w:rPr>
          <w:rFonts w:ascii="Arial" w:hAnsi="Arial" w:cs="Arial"/>
          <w:b/>
          <w:sz w:val="22"/>
        </w:rPr>
        <w:t xml:space="preserve"> the</w:t>
      </w:r>
      <w:r w:rsidR="0016476A">
        <w:rPr>
          <w:rFonts w:ascii="Arial" w:hAnsi="Arial" w:cs="Arial"/>
          <w:b/>
          <w:sz w:val="22"/>
        </w:rPr>
        <w:t xml:space="preserve"> USCGA-approved</w:t>
      </w:r>
      <w:r w:rsidRPr="006D51A6">
        <w:rPr>
          <w:rFonts w:ascii="Arial" w:hAnsi="Arial" w:cs="Arial"/>
          <w:b/>
          <w:sz w:val="22"/>
        </w:rPr>
        <w:t xml:space="preserve"> </w:t>
      </w:r>
      <w:r w:rsidR="00317EA0" w:rsidRPr="006D51A6">
        <w:rPr>
          <w:rFonts w:ascii="Arial" w:hAnsi="Arial" w:cs="Arial"/>
          <w:b/>
          <w:sz w:val="22"/>
        </w:rPr>
        <w:t>5</w:t>
      </w:r>
      <w:r w:rsidR="0016476A">
        <w:rPr>
          <w:rFonts w:ascii="Arial" w:hAnsi="Arial" w:cs="Arial"/>
          <w:b/>
          <w:sz w:val="22"/>
        </w:rPr>
        <w:noBreakHyphen/>
      </w:r>
      <w:r w:rsidR="00317EA0" w:rsidRPr="006D51A6">
        <w:rPr>
          <w:rFonts w:ascii="Arial" w:hAnsi="Arial" w:cs="Arial"/>
          <w:b/>
          <w:sz w:val="22"/>
        </w:rPr>
        <w:t xml:space="preserve">chloromethylfluorescein </w:t>
      </w:r>
      <w:proofErr w:type="spellStart"/>
      <w:r w:rsidR="00317EA0" w:rsidRPr="006D51A6">
        <w:rPr>
          <w:rFonts w:ascii="Arial" w:hAnsi="Arial" w:cs="Arial"/>
          <w:b/>
          <w:sz w:val="22"/>
        </w:rPr>
        <w:t>diacetate</w:t>
      </w:r>
      <w:proofErr w:type="spellEnd"/>
      <w:r w:rsidR="00317EA0" w:rsidRPr="006D51A6">
        <w:rPr>
          <w:rFonts w:ascii="Arial" w:hAnsi="Arial" w:cs="Arial"/>
          <w:b/>
          <w:sz w:val="22"/>
        </w:rPr>
        <w:t xml:space="preserve"> (</w:t>
      </w:r>
      <w:r w:rsidRPr="006D51A6">
        <w:rPr>
          <w:rFonts w:ascii="Arial" w:hAnsi="Arial" w:cs="Arial"/>
          <w:b/>
          <w:sz w:val="22"/>
        </w:rPr>
        <w:t>CMFDA</w:t>
      </w:r>
      <w:r w:rsidR="00317EA0" w:rsidRPr="006D51A6">
        <w:rPr>
          <w:rFonts w:ascii="Arial" w:hAnsi="Arial" w:cs="Arial"/>
          <w:b/>
          <w:sz w:val="22"/>
        </w:rPr>
        <w:t>)</w:t>
      </w:r>
      <w:r w:rsidRPr="006D51A6">
        <w:rPr>
          <w:rFonts w:ascii="Arial" w:hAnsi="Arial" w:cs="Arial"/>
          <w:b/>
          <w:sz w:val="22"/>
        </w:rPr>
        <w:t xml:space="preserve"> staining method. </w:t>
      </w:r>
      <w:r w:rsidR="005F2881" w:rsidRPr="006D51A6">
        <w:rPr>
          <w:rFonts w:ascii="Arial" w:hAnsi="Arial" w:cs="Arial"/>
          <w:b/>
          <w:sz w:val="22"/>
        </w:rPr>
        <w:t>With completion expected during Q2</w:t>
      </w:r>
      <w:r w:rsidR="006D51A6" w:rsidRPr="006D51A6">
        <w:rPr>
          <w:rFonts w:ascii="Arial" w:hAnsi="Arial" w:cs="Arial"/>
          <w:b/>
          <w:sz w:val="22"/>
        </w:rPr>
        <w:t xml:space="preserve"> of 2016</w:t>
      </w:r>
      <w:r w:rsidR="005F2881" w:rsidRPr="006D51A6">
        <w:rPr>
          <w:rFonts w:ascii="Arial" w:hAnsi="Arial" w:cs="Arial"/>
          <w:b/>
          <w:sz w:val="22"/>
        </w:rPr>
        <w:t xml:space="preserve">, the tests </w:t>
      </w:r>
      <w:r w:rsidR="00BE1814">
        <w:rPr>
          <w:rFonts w:ascii="Arial" w:hAnsi="Arial" w:cs="Arial"/>
          <w:b/>
          <w:sz w:val="22"/>
        </w:rPr>
        <w:t>will enable</w:t>
      </w:r>
      <w:r w:rsidR="008F5D3C" w:rsidRPr="006D51A6">
        <w:rPr>
          <w:rFonts w:ascii="Arial" w:hAnsi="Arial" w:cs="Arial"/>
          <w:b/>
          <w:sz w:val="22"/>
        </w:rPr>
        <w:t xml:space="preserve"> a </w:t>
      </w:r>
      <w:r w:rsidRPr="006D51A6">
        <w:rPr>
          <w:rFonts w:ascii="Arial" w:hAnsi="Arial" w:cs="Arial"/>
          <w:b/>
          <w:sz w:val="22"/>
        </w:rPr>
        <w:t xml:space="preserve">new </w:t>
      </w:r>
      <w:r w:rsidR="00211936" w:rsidRPr="006D51A6">
        <w:rPr>
          <w:rFonts w:ascii="Arial" w:hAnsi="Arial" w:cs="Arial"/>
          <w:b/>
          <w:sz w:val="22"/>
        </w:rPr>
        <w:t xml:space="preserve">USCG </w:t>
      </w:r>
      <w:r w:rsidRPr="006D51A6">
        <w:rPr>
          <w:rFonts w:ascii="Arial" w:hAnsi="Arial" w:cs="Arial"/>
          <w:b/>
          <w:sz w:val="22"/>
        </w:rPr>
        <w:t>type approval application</w:t>
      </w:r>
      <w:r w:rsidR="005F2881" w:rsidRPr="006D51A6">
        <w:rPr>
          <w:rFonts w:ascii="Arial" w:hAnsi="Arial" w:cs="Arial"/>
          <w:b/>
          <w:sz w:val="22"/>
        </w:rPr>
        <w:t xml:space="preserve"> </w:t>
      </w:r>
      <w:r w:rsidR="00D66907">
        <w:rPr>
          <w:rFonts w:ascii="Arial" w:hAnsi="Arial" w:cs="Arial"/>
          <w:b/>
          <w:sz w:val="22"/>
        </w:rPr>
        <w:t>after</w:t>
      </w:r>
      <w:r w:rsidR="005F2881" w:rsidRPr="006D51A6">
        <w:rPr>
          <w:rFonts w:ascii="Arial" w:hAnsi="Arial" w:cs="Arial"/>
          <w:b/>
          <w:sz w:val="22"/>
        </w:rPr>
        <w:t xml:space="preserve"> receiving</w:t>
      </w:r>
      <w:r w:rsidRPr="006D51A6">
        <w:rPr>
          <w:rFonts w:ascii="Arial" w:hAnsi="Arial" w:cs="Arial"/>
          <w:b/>
          <w:sz w:val="22"/>
        </w:rPr>
        <w:t xml:space="preserve"> </w:t>
      </w:r>
      <w:r w:rsidR="005F2881" w:rsidRPr="006D51A6">
        <w:rPr>
          <w:rFonts w:ascii="Arial" w:hAnsi="Arial" w:cs="Arial"/>
          <w:b/>
          <w:sz w:val="22"/>
        </w:rPr>
        <w:t>the results.</w:t>
      </w:r>
      <w:r w:rsidR="009968EB" w:rsidRPr="006D51A6">
        <w:rPr>
          <w:rFonts w:ascii="Arial" w:hAnsi="Arial" w:cs="Arial"/>
          <w:b/>
          <w:sz w:val="22"/>
        </w:rPr>
        <w:br/>
      </w:r>
    </w:p>
    <w:p w14:paraId="06D5C4E8" w14:textId="165A3092" w:rsidR="001A3228" w:rsidRPr="006D51A6" w:rsidRDefault="001A3228" w:rsidP="008F6C6D">
      <w:pPr>
        <w:widowControl w:val="0"/>
        <w:autoSpaceDE w:val="0"/>
        <w:autoSpaceDN w:val="0"/>
        <w:adjustRightInd w:val="0"/>
        <w:spacing w:line="360" w:lineRule="auto"/>
        <w:rPr>
          <w:rFonts w:ascii="Arial" w:hAnsi="Arial" w:cs="Arial"/>
          <w:sz w:val="22"/>
        </w:rPr>
      </w:pPr>
      <w:r w:rsidRPr="006D51A6">
        <w:rPr>
          <w:rFonts w:ascii="Arial" w:hAnsi="Arial" w:cs="Arial"/>
          <w:sz w:val="22"/>
        </w:rPr>
        <w:t xml:space="preserve">In mid-December 2015, </w:t>
      </w:r>
      <w:r w:rsidR="00CF0A92" w:rsidRPr="006D51A6">
        <w:rPr>
          <w:rFonts w:ascii="Arial" w:hAnsi="Arial" w:cs="Arial"/>
          <w:sz w:val="22"/>
        </w:rPr>
        <w:t xml:space="preserve">the </w:t>
      </w:r>
      <w:r w:rsidRPr="006D51A6">
        <w:rPr>
          <w:rFonts w:ascii="Arial" w:hAnsi="Arial" w:cs="Arial"/>
          <w:sz w:val="22"/>
        </w:rPr>
        <w:t xml:space="preserve">USCG issued its decision that the MPN method is not equivalent to the </w:t>
      </w:r>
      <w:r w:rsidR="00CF0A92" w:rsidRPr="006D51A6">
        <w:rPr>
          <w:rFonts w:ascii="Arial" w:hAnsi="Arial" w:cs="Arial"/>
          <w:sz w:val="22"/>
        </w:rPr>
        <w:t xml:space="preserve">CMFDA </w:t>
      </w:r>
      <w:r w:rsidRPr="006D51A6">
        <w:rPr>
          <w:rFonts w:ascii="Arial" w:hAnsi="Arial" w:cs="Arial"/>
          <w:sz w:val="22"/>
        </w:rPr>
        <w:t xml:space="preserve">staining method stipulated </w:t>
      </w:r>
      <w:r w:rsidR="0055482F" w:rsidRPr="006D51A6">
        <w:rPr>
          <w:rFonts w:ascii="Arial" w:hAnsi="Arial" w:cs="Arial"/>
          <w:sz w:val="22"/>
        </w:rPr>
        <w:t>by</w:t>
      </w:r>
      <w:r w:rsidRPr="006D51A6">
        <w:rPr>
          <w:rFonts w:ascii="Arial" w:hAnsi="Arial" w:cs="Arial"/>
          <w:sz w:val="22"/>
        </w:rPr>
        <w:t xml:space="preserve"> the </w:t>
      </w:r>
      <w:r w:rsidR="00CF0A92" w:rsidRPr="006D51A6">
        <w:rPr>
          <w:rFonts w:ascii="Arial" w:hAnsi="Arial" w:cs="Arial"/>
          <w:sz w:val="22"/>
        </w:rPr>
        <w:t>USCG Ballast Water Discharge Final Rule</w:t>
      </w:r>
      <w:r w:rsidR="00A95852" w:rsidRPr="006D51A6">
        <w:rPr>
          <w:rFonts w:ascii="Arial" w:hAnsi="Arial" w:cs="Arial"/>
          <w:sz w:val="22"/>
        </w:rPr>
        <w:t>. This nullifies</w:t>
      </w:r>
      <w:r w:rsidRPr="006D51A6">
        <w:rPr>
          <w:rFonts w:ascii="Arial" w:hAnsi="Arial" w:cs="Arial"/>
          <w:sz w:val="22"/>
        </w:rPr>
        <w:t xml:space="preserve"> </w:t>
      </w:r>
      <w:r w:rsidR="005F2881" w:rsidRPr="006D51A6">
        <w:rPr>
          <w:rFonts w:ascii="Arial" w:hAnsi="Arial" w:cs="Arial"/>
          <w:sz w:val="22"/>
        </w:rPr>
        <w:t>previous</w:t>
      </w:r>
      <w:r w:rsidRPr="006D51A6">
        <w:rPr>
          <w:rFonts w:ascii="Arial" w:hAnsi="Arial" w:cs="Arial"/>
          <w:sz w:val="22"/>
        </w:rPr>
        <w:t xml:space="preserve"> type approval applications of UV-based ballast water treatment systems </w:t>
      </w:r>
      <w:r w:rsidR="002E672C" w:rsidRPr="006D51A6">
        <w:rPr>
          <w:rFonts w:ascii="Arial" w:hAnsi="Arial" w:cs="Arial"/>
          <w:sz w:val="22"/>
        </w:rPr>
        <w:t>submitted</w:t>
      </w:r>
      <w:r w:rsidR="005F2881" w:rsidRPr="006D51A6">
        <w:rPr>
          <w:rFonts w:ascii="Arial" w:hAnsi="Arial" w:cs="Arial"/>
          <w:sz w:val="22"/>
        </w:rPr>
        <w:t xml:space="preserve"> on the basis of the MPN method</w:t>
      </w:r>
      <w:r w:rsidRPr="006D51A6">
        <w:rPr>
          <w:rFonts w:ascii="Arial" w:hAnsi="Arial" w:cs="Arial"/>
          <w:sz w:val="22"/>
        </w:rPr>
        <w:t xml:space="preserve">, including that of Alfa Laval </w:t>
      </w:r>
      <w:proofErr w:type="spellStart"/>
      <w:r w:rsidRPr="006D51A6">
        <w:rPr>
          <w:rFonts w:ascii="Arial" w:hAnsi="Arial" w:cs="Arial"/>
          <w:sz w:val="22"/>
        </w:rPr>
        <w:t>PureBallast</w:t>
      </w:r>
      <w:proofErr w:type="spellEnd"/>
      <w:r w:rsidRPr="006D51A6">
        <w:rPr>
          <w:rFonts w:ascii="Arial" w:hAnsi="Arial" w:cs="Arial"/>
          <w:sz w:val="22"/>
        </w:rPr>
        <w:t>.</w:t>
      </w:r>
    </w:p>
    <w:p w14:paraId="51EFA7C9" w14:textId="77777777" w:rsidR="001A3228" w:rsidRPr="006D51A6" w:rsidRDefault="001A3228" w:rsidP="008F6C6D">
      <w:pPr>
        <w:widowControl w:val="0"/>
        <w:autoSpaceDE w:val="0"/>
        <w:autoSpaceDN w:val="0"/>
        <w:adjustRightInd w:val="0"/>
        <w:spacing w:line="360" w:lineRule="auto"/>
        <w:rPr>
          <w:rFonts w:ascii="Arial" w:hAnsi="Arial" w:cs="Arial"/>
          <w:sz w:val="22"/>
        </w:rPr>
      </w:pPr>
    </w:p>
    <w:p w14:paraId="7204AA00" w14:textId="6B21DF33" w:rsidR="001A3228" w:rsidRPr="006D51A6" w:rsidRDefault="001A3228" w:rsidP="008F6C6D">
      <w:pPr>
        <w:widowControl w:val="0"/>
        <w:autoSpaceDE w:val="0"/>
        <w:autoSpaceDN w:val="0"/>
        <w:adjustRightInd w:val="0"/>
        <w:spacing w:line="360" w:lineRule="auto"/>
        <w:rPr>
          <w:rFonts w:ascii="Arial" w:hAnsi="Arial" w:cs="Arial"/>
          <w:sz w:val="22"/>
        </w:rPr>
      </w:pPr>
      <w:r w:rsidRPr="006D51A6">
        <w:rPr>
          <w:rFonts w:ascii="Arial" w:hAnsi="Arial" w:cs="Arial"/>
          <w:sz w:val="22"/>
        </w:rPr>
        <w:t xml:space="preserve">The decision applies solely to the MPN method and in no way disqualifies UV-based systems from </w:t>
      </w:r>
      <w:r w:rsidR="00B51916" w:rsidRPr="006D51A6">
        <w:rPr>
          <w:rFonts w:ascii="Arial" w:hAnsi="Arial" w:cs="Arial"/>
          <w:sz w:val="22"/>
        </w:rPr>
        <w:t xml:space="preserve">USCG </w:t>
      </w:r>
      <w:r w:rsidRPr="006D51A6">
        <w:rPr>
          <w:rFonts w:ascii="Arial" w:hAnsi="Arial" w:cs="Arial"/>
          <w:sz w:val="22"/>
        </w:rPr>
        <w:t xml:space="preserve">type approval. Nor does it necessitate any change in </w:t>
      </w:r>
      <w:proofErr w:type="spellStart"/>
      <w:r w:rsidR="001F535A" w:rsidRPr="006D51A6">
        <w:rPr>
          <w:rFonts w:ascii="Arial" w:hAnsi="Arial" w:cs="Arial"/>
          <w:sz w:val="22"/>
        </w:rPr>
        <w:t>PureBallast</w:t>
      </w:r>
      <w:proofErr w:type="spellEnd"/>
      <w:r w:rsidR="001F535A" w:rsidRPr="006D51A6">
        <w:rPr>
          <w:rFonts w:ascii="Arial" w:hAnsi="Arial" w:cs="Arial"/>
          <w:sz w:val="22"/>
        </w:rPr>
        <w:t xml:space="preserve">, which </w:t>
      </w:r>
      <w:r w:rsidR="00374189" w:rsidRPr="006D51A6">
        <w:rPr>
          <w:rFonts w:ascii="Arial" w:hAnsi="Arial" w:cs="Arial"/>
          <w:sz w:val="22"/>
        </w:rPr>
        <w:t>is</w:t>
      </w:r>
      <w:r w:rsidR="001F535A" w:rsidRPr="006D51A6">
        <w:rPr>
          <w:rFonts w:ascii="Arial" w:hAnsi="Arial" w:cs="Arial"/>
          <w:sz w:val="22"/>
        </w:rPr>
        <w:t xml:space="preserve"> approved </w:t>
      </w:r>
      <w:r w:rsidR="00A91FCA">
        <w:rPr>
          <w:rFonts w:ascii="Arial" w:hAnsi="Arial" w:cs="Arial"/>
          <w:sz w:val="22"/>
        </w:rPr>
        <w:t xml:space="preserve">by the USCG </w:t>
      </w:r>
      <w:r w:rsidR="001F535A" w:rsidRPr="006D51A6">
        <w:rPr>
          <w:rFonts w:ascii="Arial" w:hAnsi="Arial" w:cs="Arial"/>
          <w:sz w:val="22"/>
        </w:rPr>
        <w:t>as an Alternate Management System (AMS)</w:t>
      </w:r>
      <w:r w:rsidRPr="006D51A6">
        <w:rPr>
          <w:rFonts w:ascii="Arial" w:hAnsi="Arial" w:cs="Arial"/>
          <w:sz w:val="22"/>
        </w:rPr>
        <w:t xml:space="preserve">. On the contrary, Alfa Laval has already begun CMFDA testing and expects to submit a new application </w:t>
      </w:r>
      <w:r w:rsidR="00A80F71">
        <w:rPr>
          <w:rFonts w:ascii="Arial" w:hAnsi="Arial" w:cs="Arial"/>
          <w:sz w:val="22"/>
        </w:rPr>
        <w:t>following</w:t>
      </w:r>
      <w:r w:rsidRPr="006D51A6">
        <w:rPr>
          <w:rFonts w:ascii="Arial" w:hAnsi="Arial" w:cs="Arial"/>
          <w:sz w:val="22"/>
        </w:rPr>
        <w:t xml:space="preserve"> its completion.</w:t>
      </w:r>
    </w:p>
    <w:p w14:paraId="37FAB5FD" w14:textId="77777777" w:rsidR="001A3228" w:rsidRPr="008F6C6D" w:rsidRDefault="001A3228" w:rsidP="008F6C6D">
      <w:pPr>
        <w:widowControl w:val="0"/>
        <w:autoSpaceDE w:val="0"/>
        <w:autoSpaceDN w:val="0"/>
        <w:adjustRightInd w:val="0"/>
        <w:spacing w:line="360" w:lineRule="auto"/>
        <w:rPr>
          <w:rFonts w:ascii="Arial" w:hAnsi="Arial" w:cs="Arial"/>
          <w:sz w:val="22"/>
        </w:rPr>
      </w:pPr>
    </w:p>
    <w:p w14:paraId="1BBBEF7E" w14:textId="09D835ED" w:rsidR="00B51916" w:rsidRPr="00B51916" w:rsidRDefault="00E715E5" w:rsidP="008F6C6D">
      <w:pPr>
        <w:widowControl w:val="0"/>
        <w:autoSpaceDE w:val="0"/>
        <w:autoSpaceDN w:val="0"/>
        <w:adjustRightInd w:val="0"/>
        <w:spacing w:line="360" w:lineRule="auto"/>
        <w:rPr>
          <w:rFonts w:ascii="Arial" w:hAnsi="Arial" w:cs="Arial"/>
          <w:b/>
          <w:sz w:val="22"/>
        </w:rPr>
      </w:pPr>
      <w:r>
        <w:rPr>
          <w:rFonts w:ascii="Arial" w:hAnsi="Arial" w:cs="Arial"/>
          <w:b/>
          <w:sz w:val="22"/>
        </w:rPr>
        <w:t>Firmly confident</w:t>
      </w:r>
      <w:r w:rsidR="000D577C">
        <w:rPr>
          <w:rFonts w:ascii="Arial" w:hAnsi="Arial" w:cs="Arial"/>
          <w:b/>
          <w:sz w:val="22"/>
        </w:rPr>
        <w:t xml:space="preserve"> </w:t>
      </w:r>
      <w:r w:rsidR="001F535A">
        <w:rPr>
          <w:rFonts w:ascii="Arial" w:hAnsi="Arial" w:cs="Arial"/>
          <w:b/>
          <w:sz w:val="22"/>
        </w:rPr>
        <w:t>of USCG approval</w:t>
      </w:r>
    </w:p>
    <w:p w14:paraId="28248BA5" w14:textId="240D4751" w:rsidR="001A3228" w:rsidRPr="008F6C6D" w:rsidRDefault="00404B56" w:rsidP="008F6C6D">
      <w:pPr>
        <w:widowControl w:val="0"/>
        <w:autoSpaceDE w:val="0"/>
        <w:autoSpaceDN w:val="0"/>
        <w:adjustRightInd w:val="0"/>
        <w:spacing w:line="360" w:lineRule="auto"/>
        <w:rPr>
          <w:rFonts w:ascii="Arial" w:hAnsi="Arial" w:cs="Arial"/>
          <w:sz w:val="22"/>
        </w:rPr>
      </w:pPr>
      <w:r>
        <w:rPr>
          <w:rFonts w:ascii="Arial" w:hAnsi="Arial" w:cs="Arial"/>
          <w:sz w:val="22"/>
        </w:rPr>
        <w:t>“</w:t>
      </w:r>
      <w:r w:rsidR="00704DC2">
        <w:rPr>
          <w:rFonts w:ascii="Arial" w:hAnsi="Arial" w:cs="Arial"/>
          <w:sz w:val="22"/>
        </w:rPr>
        <w:t>Alfa Laval has</w:t>
      </w:r>
      <w:r w:rsidR="001A3228" w:rsidRPr="008F6C6D">
        <w:rPr>
          <w:rFonts w:ascii="Arial" w:hAnsi="Arial" w:cs="Arial"/>
          <w:sz w:val="22"/>
        </w:rPr>
        <w:t xml:space="preserve"> </w:t>
      </w:r>
      <w:r w:rsidR="008C6EAB">
        <w:rPr>
          <w:rFonts w:ascii="Arial" w:hAnsi="Arial" w:cs="Arial"/>
          <w:sz w:val="22"/>
        </w:rPr>
        <w:t xml:space="preserve">both </w:t>
      </w:r>
      <w:r w:rsidR="001A3228" w:rsidRPr="008F6C6D">
        <w:rPr>
          <w:rFonts w:ascii="Arial" w:hAnsi="Arial" w:cs="Arial"/>
          <w:sz w:val="22"/>
        </w:rPr>
        <w:t xml:space="preserve">a robust biological disinfection technology and a system </w:t>
      </w:r>
      <w:r w:rsidR="001F535A">
        <w:rPr>
          <w:rFonts w:ascii="Arial" w:hAnsi="Arial" w:cs="Arial"/>
          <w:sz w:val="22"/>
        </w:rPr>
        <w:t>with</w:t>
      </w:r>
      <w:r w:rsidR="00ED0D55">
        <w:rPr>
          <w:rFonts w:ascii="Arial" w:hAnsi="Arial" w:cs="Arial"/>
          <w:sz w:val="22"/>
        </w:rPr>
        <w:t xml:space="preserve"> AMS approval</w:t>
      </w:r>
      <w:r w:rsidR="00704DC2">
        <w:rPr>
          <w:rFonts w:ascii="Arial" w:hAnsi="Arial" w:cs="Arial"/>
          <w:sz w:val="22"/>
        </w:rPr>
        <w:t>,</w:t>
      </w:r>
      <w:r>
        <w:rPr>
          <w:rFonts w:ascii="Arial" w:hAnsi="Arial" w:cs="Arial"/>
          <w:sz w:val="22"/>
        </w:rPr>
        <w:t>”</w:t>
      </w:r>
      <w:r w:rsidR="001A3228" w:rsidRPr="008F6C6D">
        <w:rPr>
          <w:rFonts w:ascii="Arial" w:hAnsi="Arial" w:cs="Arial"/>
          <w:sz w:val="22"/>
        </w:rPr>
        <w:t xml:space="preserve"> says </w:t>
      </w:r>
      <w:r>
        <w:rPr>
          <w:rFonts w:ascii="Arial" w:hAnsi="Arial" w:cs="Arial"/>
          <w:sz w:val="22"/>
        </w:rPr>
        <w:t xml:space="preserve">Stephen </w:t>
      </w:r>
      <w:proofErr w:type="spellStart"/>
      <w:r>
        <w:rPr>
          <w:rFonts w:ascii="Arial" w:hAnsi="Arial" w:cs="Arial"/>
          <w:sz w:val="22"/>
        </w:rPr>
        <w:t>Westerling</w:t>
      </w:r>
      <w:proofErr w:type="spellEnd"/>
      <w:r>
        <w:rPr>
          <w:rFonts w:ascii="Arial" w:hAnsi="Arial" w:cs="Arial"/>
          <w:sz w:val="22"/>
        </w:rPr>
        <w:t xml:space="preserve"> Greer, </w:t>
      </w:r>
      <w:r w:rsidRPr="003263CA">
        <w:rPr>
          <w:rFonts w:ascii="Arial" w:hAnsi="Arial" w:cs="Arial"/>
          <w:sz w:val="22"/>
        </w:rPr>
        <w:t>Global B</w:t>
      </w:r>
      <w:r>
        <w:rPr>
          <w:rFonts w:ascii="Arial" w:hAnsi="Arial" w:cs="Arial"/>
          <w:sz w:val="22"/>
        </w:rPr>
        <w:t xml:space="preserve">usiness Manager for </w:t>
      </w:r>
      <w:proofErr w:type="spellStart"/>
      <w:r>
        <w:rPr>
          <w:rFonts w:ascii="Arial" w:hAnsi="Arial" w:cs="Arial"/>
          <w:sz w:val="22"/>
        </w:rPr>
        <w:t>PureBallast</w:t>
      </w:r>
      <w:proofErr w:type="spellEnd"/>
      <w:r w:rsidR="001A3228" w:rsidRPr="008F6C6D">
        <w:rPr>
          <w:rFonts w:ascii="Arial" w:hAnsi="Arial" w:cs="Arial"/>
          <w:sz w:val="22"/>
        </w:rPr>
        <w:t xml:space="preserve">. </w:t>
      </w:r>
      <w:r>
        <w:rPr>
          <w:rFonts w:ascii="Arial" w:hAnsi="Arial" w:cs="Arial"/>
          <w:sz w:val="22"/>
        </w:rPr>
        <w:t>“</w:t>
      </w:r>
      <w:r w:rsidR="00A80F71">
        <w:rPr>
          <w:rFonts w:ascii="Arial" w:hAnsi="Arial" w:cs="Arial"/>
          <w:sz w:val="22"/>
        </w:rPr>
        <w:t>We are fully convinced</w:t>
      </w:r>
      <w:r w:rsidR="001A3228" w:rsidRPr="008F6C6D">
        <w:rPr>
          <w:rFonts w:ascii="Arial" w:hAnsi="Arial" w:cs="Arial"/>
          <w:sz w:val="22"/>
        </w:rPr>
        <w:t xml:space="preserve"> of </w:t>
      </w:r>
      <w:proofErr w:type="spellStart"/>
      <w:r w:rsidR="001A3228" w:rsidRPr="008F6C6D">
        <w:rPr>
          <w:rFonts w:ascii="Arial" w:hAnsi="Arial" w:cs="Arial"/>
          <w:sz w:val="22"/>
        </w:rPr>
        <w:t>PureBallast’s</w:t>
      </w:r>
      <w:proofErr w:type="spellEnd"/>
      <w:r w:rsidR="001A3228" w:rsidRPr="008F6C6D">
        <w:rPr>
          <w:rFonts w:ascii="Arial" w:hAnsi="Arial" w:cs="Arial"/>
          <w:sz w:val="22"/>
        </w:rPr>
        <w:t xml:space="preserve"> ab</w:t>
      </w:r>
      <w:r>
        <w:rPr>
          <w:rFonts w:ascii="Arial" w:hAnsi="Arial" w:cs="Arial"/>
          <w:sz w:val="22"/>
        </w:rPr>
        <w:t>ility to meet the USCG criteria</w:t>
      </w:r>
      <w:r w:rsidR="001A3228" w:rsidRPr="008F6C6D">
        <w:rPr>
          <w:rFonts w:ascii="Arial" w:hAnsi="Arial" w:cs="Arial"/>
          <w:sz w:val="22"/>
        </w:rPr>
        <w:t xml:space="preserve">, so what remains is to demonstrate it according to the USCG’s preferred method. This we are doing quickly in </w:t>
      </w:r>
      <w:r w:rsidR="00484229">
        <w:rPr>
          <w:rFonts w:ascii="Arial" w:hAnsi="Arial" w:cs="Arial"/>
          <w:sz w:val="22"/>
        </w:rPr>
        <w:t xml:space="preserve">order to </w:t>
      </w:r>
      <w:r w:rsidR="001A3228" w:rsidRPr="008F6C6D">
        <w:rPr>
          <w:rFonts w:ascii="Arial" w:hAnsi="Arial" w:cs="Arial"/>
          <w:sz w:val="22"/>
        </w:rPr>
        <w:t>support our customers.”</w:t>
      </w:r>
    </w:p>
    <w:p w14:paraId="1D0DFF87" w14:textId="77777777" w:rsidR="001A3228" w:rsidRPr="008F6C6D" w:rsidRDefault="001A3228" w:rsidP="008F6C6D">
      <w:pPr>
        <w:widowControl w:val="0"/>
        <w:autoSpaceDE w:val="0"/>
        <w:autoSpaceDN w:val="0"/>
        <w:adjustRightInd w:val="0"/>
        <w:spacing w:line="360" w:lineRule="auto"/>
        <w:rPr>
          <w:rFonts w:ascii="Arial" w:hAnsi="Arial" w:cs="Arial"/>
          <w:sz w:val="22"/>
        </w:rPr>
      </w:pPr>
    </w:p>
    <w:p w14:paraId="27DBE8D0" w14:textId="77777777" w:rsidR="00053739" w:rsidRDefault="00053739">
      <w:pPr>
        <w:rPr>
          <w:rFonts w:ascii="Arial" w:hAnsi="Arial" w:cs="Arial"/>
          <w:b/>
          <w:sz w:val="22"/>
        </w:rPr>
      </w:pPr>
      <w:r>
        <w:rPr>
          <w:rFonts w:ascii="Arial" w:hAnsi="Arial" w:cs="Arial"/>
          <w:b/>
          <w:sz w:val="22"/>
        </w:rPr>
        <w:br w:type="page"/>
      </w:r>
    </w:p>
    <w:p w14:paraId="7E333F76" w14:textId="4592B2A3" w:rsidR="00B51916" w:rsidRPr="00B51916" w:rsidRDefault="001F535A" w:rsidP="008F6C6D">
      <w:pPr>
        <w:widowControl w:val="0"/>
        <w:autoSpaceDE w:val="0"/>
        <w:autoSpaceDN w:val="0"/>
        <w:adjustRightInd w:val="0"/>
        <w:spacing w:line="360" w:lineRule="auto"/>
        <w:rPr>
          <w:rFonts w:ascii="Arial" w:hAnsi="Arial" w:cs="Arial"/>
          <w:b/>
          <w:sz w:val="22"/>
        </w:rPr>
      </w:pPr>
      <w:r>
        <w:rPr>
          <w:rFonts w:ascii="Arial" w:hAnsi="Arial" w:cs="Arial"/>
          <w:b/>
          <w:sz w:val="22"/>
        </w:rPr>
        <w:lastRenderedPageBreak/>
        <w:t>Global treatment requirements approaching</w:t>
      </w:r>
    </w:p>
    <w:p w14:paraId="3D109591" w14:textId="18BD68BA" w:rsidR="001A3228" w:rsidRPr="008F6C6D" w:rsidRDefault="001A3228" w:rsidP="008F6C6D">
      <w:pPr>
        <w:widowControl w:val="0"/>
        <w:autoSpaceDE w:val="0"/>
        <w:autoSpaceDN w:val="0"/>
        <w:adjustRightInd w:val="0"/>
        <w:spacing w:line="360" w:lineRule="auto"/>
        <w:rPr>
          <w:rFonts w:ascii="Arial" w:hAnsi="Arial" w:cs="Arial"/>
          <w:sz w:val="22"/>
        </w:rPr>
      </w:pPr>
      <w:r w:rsidRPr="008F6C6D">
        <w:rPr>
          <w:rFonts w:ascii="Arial" w:hAnsi="Arial" w:cs="Arial"/>
          <w:sz w:val="22"/>
        </w:rPr>
        <w:t xml:space="preserve">Though </w:t>
      </w:r>
      <w:r w:rsidR="001E4537">
        <w:rPr>
          <w:rFonts w:ascii="Arial" w:hAnsi="Arial" w:cs="Arial"/>
          <w:sz w:val="22"/>
        </w:rPr>
        <w:t>US ballast water regulations</w:t>
      </w:r>
      <w:r w:rsidRPr="008F6C6D">
        <w:rPr>
          <w:rFonts w:ascii="Arial" w:hAnsi="Arial" w:cs="Arial"/>
          <w:sz w:val="22"/>
        </w:rPr>
        <w:t xml:space="preserve"> took effect in</w:t>
      </w:r>
      <w:r w:rsidR="007F0053">
        <w:rPr>
          <w:rFonts w:ascii="Arial" w:hAnsi="Arial" w:cs="Arial"/>
          <w:sz w:val="22"/>
        </w:rPr>
        <w:t xml:space="preserve"> 2012</w:t>
      </w:r>
      <w:r w:rsidRPr="008F6C6D">
        <w:rPr>
          <w:rFonts w:ascii="Arial" w:hAnsi="Arial" w:cs="Arial"/>
          <w:sz w:val="22"/>
        </w:rPr>
        <w:t xml:space="preserve">, no systems </w:t>
      </w:r>
      <w:r w:rsidR="001F535A">
        <w:rPr>
          <w:rFonts w:ascii="Arial" w:hAnsi="Arial" w:cs="Arial"/>
          <w:sz w:val="22"/>
        </w:rPr>
        <w:t xml:space="preserve">of any technology </w:t>
      </w:r>
      <w:r w:rsidRPr="008F6C6D">
        <w:rPr>
          <w:rFonts w:ascii="Arial" w:hAnsi="Arial" w:cs="Arial"/>
          <w:sz w:val="22"/>
        </w:rPr>
        <w:t xml:space="preserve">have </w:t>
      </w:r>
      <w:r w:rsidR="007F0053">
        <w:rPr>
          <w:rFonts w:ascii="Arial" w:hAnsi="Arial" w:cs="Arial"/>
          <w:sz w:val="22"/>
        </w:rPr>
        <w:t xml:space="preserve">yet </w:t>
      </w:r>
      <w:r w:rsidRPr="008F6C6D">
        <w:rPr>
          <w:rFonts w:ascii="Arial" w:hAnsi="Arial" w:cs="Arial"/>
          <w:sz w:val="22"/>
        </w:rPr>
        <w:t>been</w:t>
      </w:r>
      <w:r w:rsidR="007F0053">
        <w:rPr>
          <w:rFonts w:ascii="Arial" w:hAnsi="Arial" w:cs="Arial"/>
          <w:sz w:val="22"/>
        </w:rPr>
        <w:t xml:space="preserve"> type</w:t>
      </w:r>
      <w:r w:rsidRPr="008F6C6D">
        <w:rPr>
          <w:rFonts w:ascii="Arial" w:hAnsi="Arial" w:cs="Arial"/>
          <w:sz w:val="22"/>
        </w:rPr>
        <w:t xml:space="preserve"> approved by the USCG. Meanwhile, the IMO </w:t>
      </w:r>
      <w:r w:rsidR="007F0053">
        <w:rPr>
          <w:rFonts w:ascii="Arial" w:hAnsi="Arial" w:cs="Arial"/>
          <w:sz w:val="22"/>
        </w:rPr>
        <w:t>Ballast Water Management Convention</w:t>
      </w:r>
      <w:r w:rsidRPr="008F6C6D">
        <w:rPr>
          <w:rFonts w:ascii="Arial" w:hAnsi="Arial" w:cs="Arial"/>
          <w:sz w:val="22"/>
        </w:rPr>
        <w:t xml:space="preserve"> is edging </w:t>
      </w:r>
      <w:r w:rsidR="001F535A">
        <w:rPr>
          <w:rFonts w:ascii="Arial" w:hAnsi="Arial" w:cs="Arial"/>
          <w:sz w:val="22"/>
        </w:rPr>
        <w:t>closer to</w:t>
      </w:r>
      <w:r w:rsidRPr="008F6C6D">
        <w:rPr>
          <w:rFonts w:ascii="Arial" w:hAnsi="Arial" w:cs="Arial"/>
          <w:sz w:val="22"/>
        </w:rPr>
        <w:t xml:space="preserve"> implementation. Following recent ratifications by Belgium and Fiji, </w:t>
      </w:r>
      <w:r w:rsidR="00EA031B">
        <w:rPr>
          <w:rFonts w:ascii="Arial" w:hAnsi="Arial" w:cs="Arial"/>
          <w:sz w:val="22"/>
        </w:rPr>
        <w:t xml:space="preserve">which bring the combined gross tonnage of ratifying countries to 34.8%, a mere 0.2% more is required to make </w:t>
      </w:r>
      <w:r w:rsidRPr="008F6C6D">
        <w:rPr>
          <w:rFonts w:ascii="Arial" w:hAnsi="Arial" w:cs="Arial"/>
          <w:sz w:val="22"/>
        </w:rPr>
        <w:t xml:space="preserve">global ballast water treatment requirements </w:t>
      </w:r>
      <w:r w:rsidR="00EA031B">
        <w:rPr>
          <w:rFonts w:ascii="Arial" w:hAnsi="Arial" w:cs="Arial"/>
          <w:sz w:val="22"/>
        </w:rPr>
        <w:t>a</w:t>
      </w:r>
      <w:r w:rsidRPr="008F6C6D">
        <w:rPr>
          <w:rFonts w:ascii="Arial" w:hAnsi="Arial" w:cs="Arial"/>
          <w:sz w:val="22"/>
        </w:rPr>
        <w:t xml:space="preserve"> reality.</w:t>
      </w:r>
    </w:p>
    <w:p w14:paraId="4046A601" w14:textId="77777777" w:rsidR="008001A2" w:rsidRDefault="008001A2" w:rsidP="00D4683B">
      <w:pPr>
        <w:widowControl w:val="0"/>
        <w:autoSpaceDE w:val="0"/>
        <w:autoSpaceDN w:val="0"/>
        <w:adjustRightInd w:val="0"/>
        <w:spacing w:line="360" w:lineRule="auto"/>
        <w:rPr>
          <w:rFonts w:ascii="Arial" w:hAnsi="Arial" w:cs="Arial"/>
          <w:sz w:val="22"/>
        </w:rPr>
      </w:pPr>
    </w:p>
    <w:p w14:paraId="3FACA6E5" w14:textId="77777777" w:rsidR="00053739" w:rsidRDefault="00053739" w:rsidP="00001717">
      <w:pPr>
        <w:pStyle w:val="Default"/>
        <w:rPr>
          <w:rFonts w:ascii="Arial" w:hAnsi="Arial" w:cs="Arial"/>
          <w:color w:val="auto"/>
          <w:sz w:val="22"/>
          <w:lang w:val="en-GB" w:eastAsia="en-US"/>
        </w:rPr>
      </w:pPr>
    </w:p>
    <w:p w14:paraId="76750D5A" w14:textId="0748560F" w:rsidR="00001717" w:rsidRPr="00647382" w:rsidRDefault="0042154A" w:rsidP="00001717">
      <w:pPr>
        <w:pStyle w:val="Default"/>
        <w:rPr>
          <w:rFonts w:ascii="Arial" w:hAnsi="Arial" w:cs="Arial"/>
          <w:bCs/>
          <w:color w:val="auto"/>
          <w:sz w:val="22"/>
          <w:szCs w:val="22"/>
          <w:lang w:val="en-GB" w:eastAsia="en-US"/>
        </w:rPr>
      </w:pPr>
      <w:r>
        <w:rPr>
          <w:rFonts w:ascii="Arial" w:hAnsi="Arial" w:cs="Arial"/>
          <w:bCs/>
          <w:color w:val="auto"/>
          <w:sz w:val="22"/>
          <w:szCs w:val="22"/>
          <w:lang w:val="en-GB" w:eastAsia="en-US"/>
        </w:rPr>
        <w:t>To l</w:t>
      </w:r>
      <w:r w:rsidR="00197F8F" w:rsidRPr="00647382">
        <w:rPr>
          <w:rFonts w:ascii="Arial" w:hAnsi="Arial" w:cs="Arial"/>
          <w:bCs/>
          <w:color w:val="auto"/>
          <w:sz w:val="22"/>
          <w:szCs w:val="22"/>
          <w:lang w:val="en-GB" w:eastAsia="en-US"/>
        </w:rPr>
        <w:t>earn more about</w:t>
      </w:r>
      <w:r>
        <w:rPr>
          <w:rFonts w:ascii="Arial" w:hAnsi="Arial" w:cs="Arial"/>
          <w:bCs/>
          <w:color w:val="auto"/>
          <w:sz w:val="22"/>
          <w:szCs w:val="22"/>
          <w:lang w:val="en-GB" w:eastAsia="en-US"/>
        </w:rPr>
        <w:t xml:space="preserve"> </w:t>
      </w:r>
      <w:r w:rsidR="00F63AC2">
        <w:rPr>
          <w:rFonts w:ascii="Arial" w:hAnsi="Arial" w:cs="Arial"/>
          <w:bCs/>
          <w:color w:val="auto"/>
          <w:sz w:val="22"/>
          <w:szCs w:val="22"/>
          <w:lang w:val="en-GB" w:eastAsia="en-US"/>
        </w:rPr>
        <w:t xml:space="preserve">Alfa Laval </w:t>
      </w:r>
      <w:proofErr w:type="spellStart"/>
      <w:r w:rsidR="00F63AC2">
        <w:rPr>
          <w:rFonts w:ascii="Arial" w:hAnsi="Arial" w:cs="Arial"/>
          <w:bCs/>
          <w:color w:val="auto"/>
          <w:sz w:val="22"/>
          <w:szCs w:val="22"/>
          <w:lang w:val="en-GB" w:eastAsia="en-US"/>
        </w:rPr>
        <w:t>PureBallast</w:t>
      </w:r>
      <w:proofErr w:type="spellEnd"/>
      <w:r w:rsidR="00001717" w:rsidRPr="00647382">
        <w:rPr>
          <w:rFonts w:ascii="Arial" w:hAnsi="Arial" w:cs="Arial"/>
          <w:bCs/>
          <w:color w:val="auto"/>
          <w:sz w:val="22"/>
          <w:szCs w:val="22"/>
          <w:lang w:val="en-GB" w:eastAsia="en-US"/>
        </w:rPr>
        <w:t xml:space="preserve"> and Alfa Laval’s approach to </w:t>
      </w:r>
      <w:r w:rsidR="00F63AC2">
        <w:rPr>
          <w:rFonts w:ascii="Arial" w:hAnsi="Arial" w:cs="Arial"/>
          <w:bCs/>
          <w:color w:val="auto"/>
          <w:sz w:val="22"/>
          <w:szCs w:val="22"/>
          <w:lang w:val="en-GB" w:eastAsia="en-US"/>
        </w:rPr>
        <w:t>ballast water treatment</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r w:rsidR="00001717" w:rsidRPr="000A0260">
        <w:rPr>
          <w:rFonts w:ascii="Arial" w:hAnsi="Arial" w:cs="Arial"/>
          <w:sz w:val="22"/>
          <w:szCs w:val="22"/>
          <w:u w:val="single"/>
          <w:lang w:val="en-GB"/>
        </w:rPr>
        <w:t>www.alfalav</w:t>
      </w:r>
      <w:r w:rsidRPr="000A0260">
        <w:rPr>
          <w:rFonts w:ascii="Arial" w:hAnsi="Arial" w:cs="Arial"/>
          <w:sz w:val="22"/>
          <w:szCs w:val="22"/>
          <w:u w:val="single"/>
          <w:lang w:val="en-GB"/>
        </w:rPr>
        <w:t>al.com/</w:t>
      </w:r>
      <w:r w:rsidR="00FF3FB7">
        <w:rPr>
          <w:rFonts w:ascii="Arial" w:hAnsi="Arial" w:cs="Arial"/>
          <w:sz w:val="22"/>
          <w:szCs w:val="22"/>
          <w:u w:val="single"/>
          <w:lang w:val="en-GB"/>
        </w:rPr>
        <w:t>marine</w:t>
      </w:r>
    </w:p>
    <w:p w14:paraId="2D27EDF3" w14:textId="77777777" w:rsidR="00F02406" w:rsidRPr="00647382" w:rsidRDefault="00F02406" w:rsidP="006F1218">
      <w:pPr>
        <w:tabs>
          <w:tab w:val="left" w:pos="1800"/>
          <w:tab w:val="center" w:pos="4536"/>
        </w:tabs>
        <w:ind w:right="567"/>
        <w:rPr>
          <w:rFonts w:ascii="Arial" w:hAnsi="Arial" w:cs="Arial"/>
          <w:b/>
          <w:bCs/>
          <w:sz w:val="22"/>
          <w:szCs w:val="22"/>
        </w:rPr>
      </w:pPr>
    </w:p>
    <w:p w14:paraId="6FE054A6" w14:textId="77777777" w:rsidR="00D4683B" w:rsidRDefault="00D4683B" w:rsidP="006F1218">
      <w:pPr>
        <w:tabs>
          <w:tab w:val="left" w:pos="1800"/>
          <w:tab w:val="center" w:pos="4536"/>
        </w:tabs>
        <w:ind w:right="567"/>
        <w:rPr>
          <w:rFonts w:ascii="Arial" w:hAnsi="Arial" w:cs="Arial"/>
          <w:b/>
          <w:bCs/>
          <w:sz w:val="22"/>
          <w:szCs w:val="22"/>
        </w:rPr>
      </w:pPr>
    </w:p>
    <w:p w14:paraId="0C1C4830" w14:textId="77777777" w:rsidR="00D4683B" w:rsidRDefault="00D4683B" w:rsidP="006F1218">
      <w:pPr>
        <w:tabs>
          <w:tab w:val="left" w:pos="1800"/>
          <w:tab w:val="center" w:pos="4536"/>
        </w:tabs>
        <w:ind w:right="567"/>
        <w:rPr>
          <w:rFonts w:ascii="Arial" w:hAnsi="Arial" w:cs="Arial"/>
          <w:b/>
          <w:bCs/>
          <w:sz w:val="22"/>
          <w:szCs w:val="22"/>
        </w:rPr>
      </w:pPr>
    </w:p>
    <w:p w14:paraId="015BF626" w14:textId="77777777" w:rsidR="00CE02C8" w:rsidRPr="00F63AC2" w:rsidRDefault="00CE02C8" w:rsidP="00CE02C8">
      <w:pPr>
        <w:pStyle w:val="NoSpacing"/>
        <w:rPr>
          <w:rFonts w:ascii="Arial" w:hAnsi="Arial" w:cs="Arial"/>
          <w:lang w:val="en-US"/>
        </w:rPr>
      </w:pPr>
      <w:r w:rsidRPr="00F63AC2">
        <w:rPr>
          <w:rFonts w:ascii="Arial" w:hAnsi="Arial" w:cs="Arial"/>
          <w:b/>
          <w:lang w:val="en-US"/>
        </w:rPr>
        <w:t>For further information, please contact</w:t>
      </w:r>
      <w:r w:rsidRPr="00F63AC2">
        <w:rPr>
          <w:rFonts w:ascii="Arial" w:hAnsi="Arial" w:cs="Arial"/>
          <w:lang w:val="en-US"/>
        </w:rPr>
        <w:t>:</w:t>
      </w:r>
    </w:p>
    <w:p w14:paraId="3FFEBF62" w14:textId="77777777" w:rsidR="00CE02C8" w:rsidRPr="00F63AC2" w:rsidRDefault="00CE02C8" w:rsidP="00CE02C8">
      <w:pPr>
        <w:pStyle w:val="NoSpacing"/>
        <w:rPr>
          <w:rFonts w:ascii="Arial" w:hAnsi="Arial" w:cs="Arial"/>
          <w:lang w:val="en-US"/>
        </w:rPr>
      </w:pPr>
    </w:p>
    <w:p w14:paraId="2B00F98E" w14:textId="77777777" w:rsidR="00CE02C8" w:rsidRPr="00F63AC2" w:rsidRDefault="00CE02C8" w:rsidP="00CE02C8">
      <w:pPr>
        <w:pStyle w:val="NoSpacing"/>
        <w:rPr>
          <w:rFonts w:ascii="Arial" w:hAnsi="Arial" w:cs="Arial"/>
          <w:b/>
          <w:lang w:val="en-US"/>
        </w:rPr>
      </w:pPr>
      <w:r w:rsidRPr="00F63AC2">
        <w:rPr>
          <w:rFonts w:ascii="Arial" w:hAnsi="Arial" w:cs="Arial"/>
          <w:b/>
          <w:lang w:val="en-US"/>
        </w:rPr>
        <w:t xml:space="preserve">Stephen </w:t>
      </w:r>
      <w:proofErr w:type="spellStart"/>
      <w:r w:rsidRPr="00F63AC2">
        <w:rPr>
          <w:rFonts w:ascii="Arial" w:hAnsi="Arial" w:cs="Arial"/>
          <w:b/>
          <w:lang w:val="en-US"/>
        </w:rPr>
        <w:t>Westerling</w:t>
      </w:r>
      <w:proofErr w:type="spellEnd"/>
      <w:r w:rsidR="003D37A0" w:rsidRPr="00F63AC2">
        <w:rPr>
          <w:rFonts w:ascii="Arial" w:hAnsi="Arial" w:cs="Arial"/>
          <w:b/>
          <w:lang w:val="en-US"/>
        </w:rPr>
        <w:t xml:space="preserve"> </w:t>
      </w:r>
      <w:r w:rsidRPr="00F63AC2">
        <w:rPr>
          <w:rFonts w:ascii="Arial" w:hAnsi="Arial" w:cs="Arial"/>
          <w:b/>
          <w:lang w:val="en-US"/>
        </w:rPr>
        <w:t>Greer</w:t>
      </w:r>
    </w:p>
    <w:p w14:paraId="5F72918E" w14:textId="77777777" w:rsidR="00CE02C8" w:rsidRPr="00F63AC2" w:rsidRDefault="00CE02C8" w:rsidP="00CE02C8">
      <w:pPr>
        <w:pStyle w:val="NoSpacing"/>
        <w:rPr>
          <w:rFonts w:ascii="Arial" w:hAnsi="Arial" w:cs="Arial"/>
          <w:lang w:val="en-US"/>
        </w:rPr>
      </w:pPr>
      <w:r w:rsidRPr="00F63AC2">
        <w:rPr>
          <w:rFonts w:ascii="Arial" w:hAnsi="Arial" w:cs="Arial"/>
          <w:lang w:val="en-US"/>
        </w:rPr>
        <w:t xml:space="preserve">Global Business Manager, </w:t>
      </w:r>
      <w:proofErr w:type="spellStart"/>
      <w:r w:rsidRPr="00F63AC2">
        <w:rPr>
          <w:rFonts w:ascii="Arial" w:hAnsi="Arial" w:cs="Arial"/>
          <w:lang w:val="en-US"/>
        </w:rPr>
        <w:t>PureBallast</w:t>
      </w:r>
      <w:proofErr w:type="spellEnd"/>
      <w:r w:rsidRPr="00F63AC2">
        <w:rPr>
          <w:rFonts w:ascii="Arial" w:hAnsi="Arial" w:cs="Arial"/>
          <w:lang w:val="en-US"/>
        </w:rPr>
        <w:t>, Alfa Laval</w:t>
      </w:r>
    </w:p>
    <w:p w14:paraId="4946CDAD" w14:textId="77777777" w:rsidR="00CE02C8" w:rsidRPr="00F63AC2" w:rsidRDefault="00CE02C8" w:rsidP="00CE02C8">
      <w:pPr>
        <w:pStyle w:val="NoSpacing"/>
        <w:rPr>
          <w:rFonts w:ascii="Arial" w:hAnsi="Arial" w:cs="Arial"/>
          <w:lang w:val="en-US"/>
        </w:rPr>
      </w:pPr>
      <w:r w:rsidRPr="00F63AC2">
        <w:rPr>
          <w:rFonts w:ascii="Arial" w:hAnsi="Arial" w:cs="Arial"/>
          <w:b/>
          <w:lang w:val="en-US"/>
        </w:rPr>
        <w:t xml:space="preserve">Phone: </w:t>
      </w:r>
      <w:r w:rsidRPr="00F63AC2">
        <w:rPr>
          <w:rFonts w:ascii="Arial" w:hAnsi="Arial" w:cs="Arial"/>
          <w:lang w:val="en-US"/>
        </w:rPr>
        <w:t>+46 709 66 51 51</w:t>
      </w:r>
    </w:p>
    <w:p w14:paraId="3C4D3E90" w14:textId="77777777" w:rsidR="00CE02C8" w:rsidRPr="00F63AC2" w:rsidRDefault="00CE02C8" w:rsidP="00CE02C8">
      <w:pPr>
        <w:pStyle w:val="NoSpacing"/>
        <w:rPr>
          <w:rFonts w:ascii="Arial" w:hAnsi="Arial" w:cs="Arial"/>
          <w:lang w:val="en-US"/>
        </w:rPr>
      </w:pPr>
      <w:r w:rsidRPr="00F63AC2">
        <w:rPr>
          <w:rFonts w:ascii="Arial" w:hAnsi="Arial" w:cs="Arial"/>
          <w:b/>
          <w:lang w:val="en-US"/>
        </w:rPr>
        <w:t>E-mail:</w:t>
      </w:r>
      <w:r w:rsidRPr="00F63AC2">
        <w:rPr>
          <w:rFonts w:ascii="Arial" w:hAnsi="Arial" w:cs="Arial"/>
          <w:lang w:val="en-US"/>
        </w:rPr>
        <w:t xml:space="preserve"> </w:t>
      </w:r>
      <w:hyperlink r:id="rId7" w:history="1">
        <w:r w:rsidRPr="00F63AC2">
          <w:rPr>
            <w:rStyle w:val="Hyperlink"/>
            <w:rFonts w:ascii="Arial" w:hAnsi="Arial" w:cs="Arial"/>
            <w:lang w:val="en-US"/>
          </w:rPr>
          <w:t>stephen.westerlinggreer@alfalaval.com</w:t>
        </w:r>
      </w:hyperlink>
      <w:r w:rsidRPr="00F63AC2">
        <w:rPr>
          <w:rFonts w:ascii="Arial" w:hAnsi="Arial" w:cs="Arial"/>
          <w:lang w:val="en-US"/>
        </w:rPr>
        <w:t xml:space="preserve"> </w:t>
      </w:r>
    </w:p>
    <w:p w14:paraId="7A65F68C" w14:textId="77777777" w:rsidR="00CE02C8" w:rsidRPr="00F63AC2" w:rsidRDefault="00CE02C8" w:rsidP="00CE02C8">
      <w:pPr>
        <w:pStyle w:val="NoSpacing"/>
        <w:rPr>
          <w:rFonts w:ascii="Arial" w:hAnsi="Arial" w:cs="Arial"/>
          <w:lang w:val="en-US"/>
        </w:rPr>
      </w:pPr>
    </w:p>
    <w:p w14:paraId="34B049B4" w14:textId="77777777" w:rsidR="003D37A0" w:rsidRPr="00F63AC2" w:rsidRDefault="003D37A0" w:rsidP="003D37A0">
      <w:pPr>
        <w:autoSpaceDE w:val="0"/>
        <w:autoSpaceDN w:val="0"/>
        <w:adjustRightInd w:val="0"/>
        <w:rPr>
          <w:rFonts w:ascii="Arial" w:eastAsiaTheme="minorHAnsi" w:hAnsi="Arial" w:cs="Arial"/>
          <w:b/>
          <w:sz w:val="22"/>
          <w:szCs w:val="22"/>
          <w:lang w:val="en-US"/>
        </w:rPr>
      </w:pPr>
      <w:r w:rsidRPr="00F63AC2">
        <w:rPr>
          <w:rFonts w:ascii="Arial" w:eastAsiaTheme="minorHAnsi" w:hAnsi="Arial" w:cs="Arial"/>
          <w:b/>
          <w:sz w:val="22"/>
          <w:szCs w:val="22"/>
          <w:lang w:val="en-US"/>
        </w:rPr>
        <w:t xml:space="preserve">Anne </w:t>
      </w:r>
      <w:proofErr w:type="spellStart"/>
      <w:r w:rsidRPr="00F63AC2">
        <w:rPr>
          <w:rFonts w:ascii="Arial" w:eastAsiaTheme="minorHAnsi" w:hAnsi="Arial" w:cs="Arial"/>
          <w:b/>
          <w:sz w:val="22"/>
          <w:szCs w:val="22"/>
          <w:lang w:val="en-US"/>
        </w:rPr>
        <w:t>Kirstine</w:t>
      </w:r>
      <w:proofErr w:type="spellEnd"/>
      <w:r w:rsidRPr="00F63AC2">
        <w:rPr>
          <w:rFonts w:ascii="Arial" w:eastAsiaTheme="minorHAnsi" w:hAnsi="Arial" w:cs="Arial"/>
          <w:b/>
          <w:sz w:val="22"/>
          <w:szCs w:val="22"/>
          <w:lang w:val="en-US"/>
        </w:rPr>
        <w:t xml:space="preserve"> </w:t>
      </w:r>
      <w:proofErr w:type="spellStart"/>
      <w:r w:rsidRPr="00F63AC2">
        <w:rPr>
          <w:rFonts w:ascii="Arial" w:eastAsiaTheme="minorHAnsi" w:hAnsi="Arial" w:cs="Arial"/>
          <w:b/>
          <w:sz w:val="22"/>
          <w:szCs w:val="22"/>
          <w:lang w:val="en-US"/>
        </w:rPr>
        <w:t>Senderovitz</w:t>
      </w:r>
      <w:proofErr w:type="spellEnd"/>
      <w:r w:rsidRPr="00F63AC2">
        <w:rPr>
          <w:rFonts w:ascii="Arial" w:eastAsiaTheme="minorHAnsi" w:hAnsi="Arial" w:cs="Arial"/>
          <w:b/>
          <w:sz w:val="22"/>
          <w:szCs w:val="22"/>
          <w:lang w:val="en-US"/>
        </w:rPr>
        <w:t xml:space="preserve"> </w:t>
      </w:r>
    </w:p>
    <w:p w14:paraId="6A084725" w14:textId="77777777" w:rsidR="003D37A0" w:rsidRPr="00F63AC2" w:rsidRDefault="003D37A0" w:rsidP="003D37A0">
      <w:pPr>
        <w:autoSpaceDE w:val="0"/>
        <w:autoSpaceDN w:val="0"/>
        <w:adjustRightInd w:val="0"/>
        <w:rPr>
          <w:rFonts w:ascii="Arial" w:eastAsiaTheme="minorHAnsi" w:hAnsi="Arial" w:cs="Arial"/>
          <w:sz w:val="22"/>
          <w:szCs w:val="22"/>
          <w:lang w:val="en-US"/>
        </w:rPr>
      </w:pPr>
      <w:r w:rsidRPr="00F63AC2">
        <w:rPr>
          <w:rFonts w:ascii="Arial" w:eastAsiaTheme="minorHAnsi" w:hAnsi="Arial" w:cs="Arial"/>
          <w:sz w:val="22"/>
          <w:szCs w:val="22"/>
          <w:lang w:val="en-US"/>
        </w:rPr>
        <w:t xml:space="preserve">Communication Manager and VP </w:t>
      </w:r>
    </w:p>
    <w:p w14:paraId="5A9E3E97" w14:textId="77777777" w:rsidR="003D37A0" w:rsidRDefault="003D37A0" w:rsidP="003D37A0">
      <w:pPr>
        <w:autoSpaceDE w:val="0"/>
        <w:autoSpaceDN w:val="0"/>
        <w:adjustRightInd w:val="0"/>
        <w:rPr>
          <w:rFonts w:ascii="Arial" w:eastAsiaTheme="minorHAnsi" w:hAnsi="Arial" w:cs="Arial"/>
          <w:sz w:val="22"/>
          <w:szCs w:val="22"/>
          <w:lang w:val="en-US"/>
        </w:rPr>
      </w:pPr>
      <w:r w:rsidRPr="00F63AC2">
        <w:rPr>
          <w:rFonts w:ascii="Arial" w:eastAsiaTheme="minorHAnsi" w:hAnsi="Arial" w:cs="Arial"/>
          <w:sz w:val="22"/>
          <w:szCs w:val="22"/>
          <w:lang w:val="en-US"/>
        </w:rPr>
        <w:t>Marine &amp; Diesel Division, Alfa Laval</w:t>
      </w:r>
      <w:r w:rsidRPr="009A5CFF">
        <w:rPr>
          <w:rFonts w:ascii="Arial" w:eastAsiaTheme="minorHAnsi" w:hAnsi="Arial" w:cs="Arial"/>
          <w:sz w:val="22"/>
          <w:szCs w:val="22"/>
          <w:lang w:val="en-US"/>
        </w:rPr>
        <w:t xml:space="preserve"> </w:t>
      </w:r>
    </w:p>
    <w:p w14:paraId="03D41321" w14:textId="77777777" w:rsidR="003D37A0" w:rsidRPr="009A5CFF"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b/>
          <w:sz w:val="22"/>
          <w:szCs w:val="22"/>
          <w:lang w:val="en-US"/>
        </w:rPr>
        <w:t xml:space="preserve">Phone: </w:t>
      </w:r>
      <w:r w:rsidRPr="009A5CFF">
        <w:rPr>
          <w:rFonts w:ascii="Arial" w:eastAsiaTheme="minorHAnsi" w:hAnsi="Arial" w:cs="Arial"/>
          <w:sz w:val="22"/>
          <w:szCs w:val="22"/>
          <w:lang w:val="en-US"/>
        </w:rPr>
        <w:t>+45 51 23 45 56</w:t>
      </w:r>
      <w:r w:rsidRPr="009A5CFF">
        <w:rPr>
          <w:rFonts w:ascii="Arial" w:eastAsiaTheme="minorHAnsi" w:hAnsi="Arial" w:cs="Arial"/>
          <w:sz w:val="22"/>
          <w:szCs w:val="22"/>
          <w:lang w:val="en-US"/>
        </w:rPr>
        <w:br/>
      </w:r>
      <w:r w:rsidRPr="009A5CFF">
        <w:rPr>
          <w:rFonts w:ascii="Arial" w:eastAsiaTheme="minorHAnsi" w:hAnsi="Arial" w:cs="Arial"/>
          <w:b/>
          <w:sz w:val="22"/>
          <w:szCs w:val="22"/>
          <w:lang w:val="en-US"/>
        </w:rPr>
        <w:t>E-mail:</w:t>
      </w:r>
      <w:r w:rsidRPr="009A5CFF">
        <w:rPr>
          <w:rFonts w:ascii="Arial" w:eastAsiaTheme="minorHAnsi" w:hAnsi="Arial" w:cs="Arial"/>
          <w:sz w:val="22"/>
          <w:szCs w:val="22"/>
          <w:lang w:val="en-US"/>
        </w:rPr>
        <w:t xml:space="preserve"> </w:t>
      </w:r>
      <w:r>
        <w:rPr>
          <w:rFonts w:ascii="Arial" w:eastAsiaTheme="minorHAnsi" w:hAnsi="Arial" w:cs="Arial"/>
          <w:sz w:val="22"/>
          <w:szCs w:val="22"/>
          <w:lang w:val="en-US"/>
        </w:rPr>
        <w:t>a</w:t>
      </w:r>
      <w:r w:rsidRPr="009A5CFF">
        <w:rPr>
          <w:rFonts w:ascii="Arial" w:eastAsiaTheme="minorHAnsi" w:hAnsi="Arial" w:cs="Arial"/>
          <w:sz w:val="22"/>
          <w:szCs w:val="22"/>
          <w:lang w:val="en-US"/>
        </w:rPr>
        <w:t>nnekirstine.</w:t>
      </w:r>
      <w:r>
        <w:rPr>
          <w:rFonts w:ascii="Arial" w:eastAsiaTheme="minorHAnsi" w:hAnsi="Arial" w:cs="Arial"/>
          <w:sz w:val="22"/>
          <w:szCs w:val="22"/>
          <w:lang w:val="en-US"/>
        </w:rPr>
        <w:t>s</w:t>
      </w:r>
      <w:r w:rsidRPr="009A5CFF">
        <w:rPr>
          <w:rFonts w:ascii="Arial" w:eastAsiaTheme="minorHAnsi" w:hAnsi="Arial" w:cs="Arial"/>
          <w:sz w:val="22"/>
          <w:szCs w:val="22"/>
          <w:lang w:val="en-US"/>
        </w:rPr>
        <w:t xml:space="preserve">enderovitz@alfalaval.com </w:t>
      </w:r>
    </w:p>
    <w:p w14:paraId="79EE9E85" w14:textId="77777777" w:rsidR="003D37A0" w:rsidRPr="009A5CFF" w:rsidRDefault="00990F05" w:rsidP="003D37A0">
      <w:pPr>
        <w:widowControl w:val="0"/>
        <w:autoSpaceDE w:val="0"/>
        <w:autoSpaceDN w:val="0"/>
        <w:adjustRightInd w:val="0"/>
        <w:rPr>
          <w:color w:val="000000"/>
          <w:sz w:val="22"/>
          <w:szCs w:val="22"/>
        </w:rPr>
      </w:pPr>
      <w:hyperlink r:id="rId8" w:history="1">
        <w:r w:rsidR="003D37A0" w:rsidRPr="009A5CFF">
          <w:rPr>
            <w:rStyle w:val="Hyperlink"/>
            <w:rFonts w:ascii="Arial" w:hAnsi="Arial" w:cs="Arial"/>
            <w:color w:val="000000"/>
            <w:sz w:val="22"/>
            <w:szCs w:val="22"/>
            <w:lang w:val="en-US"/>
          </w:rPr>
          <w:t>www.alfalaval.com/marine</w:t>
        </w:r>
      </w:hyperlink>
    </w:p>
    <w:p w14:paraId="524443BC" w14:textId="77777777" w:rsidR="00CE02C8" w:rsidRDefault="00CE02C8" w:rsidP="00CE02C8">
      <w:pPr>
        <w:tabs>
          <w:tab w:val="left" w:pos="1800"/>
          <w:tab w:val="center" w:pos="4536"/>
        </w:tabs>
        <w:ind w:right="567"/>
        <w:rPr>
          <w:rFonts w:ascii="Arial" w:hAnsi="Arial" w:cs="Arial"/>
          <w:b/>
          <w:bCs/>
          <w:sz w:val="22"/>
          <w:szCs w:val="22"/>
        </w:rPr>
      </w:pPr>
    </w:p>
    <w:p w14:paraId="3A7F45FC" w14:textId="77777777" w:rsidR="00053739" w:rsidRDefault="00053739" w:rsidP="00CE02C8">
      <w:pPr>
        <w:tabs>
          <w:tab w:val="left" w:pos="1800"/>
          <w:tab w:val="center" w:pos="4536"/>
        </w:tabs>
        <w:ind w:right="567"/>
        <w:rPr>
          <w:rFonts w:ascii="Arial" w:hAnsi="Arial" w:cs="Arial"/>
          <w:b/>
          <w:bCs/>
          <w:sz w:val="22"/>
          <w:szCs w:val="22"/>
        </w:rPr>
      </w:pPr>
    </w:p>
    <w:p w14:paraId="5D8B6A91" w14:textId="77777777" w:rsidR="00053739" w:rsidRDefault="00053739" w:rsidP="00CE02C8">
      <w:pPr>
        <w:tabs>
          <w:tab w:val="left" w:pos="1800"/>
          <w:tab w:val="center" w:pos="4536"/>
        </w:tabs>
        <w:ind w:right="567"/>
        <w:rPr>
          <w:rFonts w:ascii="Arial" w:hAnsi="Arial" w:cs="Arial"/>
          <w:b/>
          <w:bCs/>
          <w:sz w:val="22"/>
          <w:szCs w:val="22"/>
        </w:rPr>
      </w:pPr>
    </w:p>
    <w:p w14:paraId="1FE76109" w14:textId="77777777" w:rsidR="00CE02C8" w:rsidRPr="00B03625" w:rsidRDefault="00CE02C8" w:rsidP="00CE02C8">
      <w:pPr>
        <w:tabs>
          <w:tab w:val="left" w:pos="1800"/>
          <w:tab w:val="center" w:pos="4536"/>
        </w:tabs>
        <w:ind w:right="567"/>
        <w:rPr>
          <w:rFonts w:ascii="Arial" w:hAnsi="Arial" w:cs="Arial"/>
          <w:b/>
          <w:sz w:val="22"/>
          <w:szCs w:val="22"/>
        </w:rPr>
      </w:pPr>
      <w:r w:rsidRPr="00B03625">
        <w:rPr>
          <w:rFonts w:ascii="Arial" w:hAnsi="Arial" w:cs="Arial"/>
          <w:b/>
          <w:bCs/>
          <w:sz w:val="22"/>
          <w:szCs w:val="22"/>
        </w:rPr>
        <w:t>Editor’s notes</w:t>
      </w:r>
    </w:p>
    <w:p w14:paraId="0A8252AA" w14:textId="77777777" w:rsidR="00CE02C8" w:rsidRPr="00B03625" w:rsidRDefault="00CE02C8" w:rsidP="00CE02C8">
      <w:pPr>
        <w:widowControl w:val="0"/>
        <w:autoSpaceDE w:val="0"/>
        <w:autoSpaceDN w:val="0"/>
        <w:adjustRightInd w:val="0"/>
        <w:rPr>
          <w:rFonts w:ascii="Arial" w:hAnsi="Arial" w:cs="Arial"/>
          <w:color w:val="000000"/>
          <w:sz w:val="22"/>
          <w:szCs w:val="20"/>
          <w:lang w:eastAsia="sv-SE"/>
        </w:rPr>
      </w:pPr>
    </w:p>
    <w:p w14:paraId="44AA06AB" w14:textId="6EF8C5AF" w:rsidR="00CE02C8" w:rsidRPr="00B03625" w:rsidRDefault="00CE02C8" w:rsidP="00CE02C8">
      <w:pPr>
        <w:widowControl w:val="0"/>
        <w:autoSpaceDE w:val="0"/>
        <w:autoSpaceDN w:val="0"/>
        <w:adjustRightInd w:val="0"/>
        <w:rPr>
          <w:rFonts w:ascii="Arial" w:hAnsi="Arial" w:cs="Arial"/>
          <w:color w:val="000000"/>
          <w:sz w:val="22"/>
          <w:szCs w:val="20"/>
          <w:lang w:eastAsia="sv-SE"/>
        </w:rPr>
      </w:pPr>
      <w:r w:rsidRPr="00B03625">
        <w:rPr>
          <w:rFonts w:ascii="Arial" w:hAnsi="Arial" w:cs="Arial"/>
          <w:color w:val="000000"/>
          <w:sz w:val="22"/>
          <w:szCs w:val="20"/>
          <w:lang w:eastAsia="sv-SE"/>
        </w:rPr>
        <w:t xml:space="preserve">About </w:t>
      </w:r>
      <w:r w:rsidR="006D51A6">
        <w:rPr>
          <w:rFonts w:ascii="Arial" w:hAnsi="Arial" w:cs="Arial"/>
          <w:color w:val="000000"/>
          <w:sz w:val="22"/>
          <w:szCs w:val="20"/>
          <w:lang w:eastAsia="sv-SE"/>
        </w:rPr>
        <w:t xml:space="preserve">Alfa Laval </w:t>
      </w:r>
      <w:proofErr w:type="spellStart"/>
      <w:r w:rsidRPr="00B03625">
        <w:rPr>
          <w:rFonts w:ascii="Arial" w:hAnsi="Arial" w:cs="Arial"/>
          <w:color w:val="000000"/>
          <w:sz w:val="22"/>
          <w:szCs w:val="20"/>
          <w:lang w:eastAsia="sv-SE"/>
        </w:rPr>
        <w:t>PureBallast</w:t>
      </w:r>
      <w:proofErr w:type="spellEnd"/>
    </w:p>
    <w:p w14:paraId="49CEAFD4" w14:textId="080662D6" w:rsidR="00CE02C8" w:rsidRPr="00B03625" w:rsidRDefault="00CE02C8" w:rsidP="00CE02C8">
      <w:pPr>
        <w:widowControl w:val="0"/>
        <w:autoSpaceDE w:val="0"/>
        <w:autoSpaceDN w:val="0"/>
        <w:adjustRightInd w:val="0"/>
        <w:rPr>
          <w:rFonts w:ascii="Arial" w:hAnsi="Arial" w:cs="Arial"/>
          <w:color w:val="000000"/>
          <w:sz w:val="22"/>
          <w:szCs w:val="20"/>
          <w:lang w:eastAsia="sv-SE"/>
        </w:rPr>
      </w:pPr>
      <w:proofErr w:type="spellStart"/>
      <w:r w:rsidRPr="00B03625">
        <w:rPr>
          <w:rFonts w:ascii="Arial" w:hAnsi="Arial" w:cs="Arial"/>
          <w:color w:val="000000"/>
          <w:sz w:val="22"/>
          <w:szCs w:val="20"/>
          <w:lang w:eastAsia="sv-SE"/>
        </w:rPr>
        <w:t>PureBallast</w:t>
      </w:r>
      <w:proofErr w:type="spellEnd"/>
      <w:r w:rsidR="00ED0D55">
        <w:rPr>
          <w:rFonts w:ascii="Arial" w:hAnsi="Arial" w:cs="Arial"/>
          <w:color w:val="000000"/>
          <w:sz w:val="22"/>
          <w:szCs w:val="20"/>
          <w:lang w:eastAsia="sv-SE"/>
        </w:rPr>
        <w:t>, which was the first commercially available</w:t>
      </w:r>
      <w:r w:rsidRPr="00B03625">
        <w:rPr>
          <w:rFonts w:ascii="Arial" w:hAnsi="Arial" w:cs="Arial"/>
          <w:color w:val="000000"/>
          <w:sz w:val="22"/>
          <w:szCs w:val="20"/>
          <w:lang w:eastAsia="sv-SE"/>
        </w:rPr>
        <w:t xml:space="preserve"> ballast water treatment system</w:t>
      </w:r>
      <w:r w:rsidR="00ED0D55">
        <w:rPr>
          <w:rFonts w:ascii="Arial" w:hAnsi="Arial" w:cs="Arial"/>
          <w:color w:val="000000"/>
          <w:sz w:val="22"/>
          <w:szCs w:val="20"/>
          <w:lang w:eastAsia="sv-SE"/>
        </w:rPr>
        <w:t>, is a chemical-free system</w:t>
      </w:r>
      <w:r w:rsidRPr="00B03625">
        <w:rPr>
          <w:rFonts w:ascii="Arial" w:hAnsi="Arial" w:cs="Arial"/>
          <w:color w:val="000000"/>
          <w:sz w:val="22"/>
          <w:szCs w:val="20"/>
          <w:lang w:eastAsia="sv-SE"/>
        </w:rPr>
        <w:t xml:space="preserve"> sold</w:t>
      </w:r>
      <w:r w:rsidR="00650992" w:rsidRPr="00B03625">
        <w:rPr>
          <w:rFonts w:ascii="Arial" w:hAnsi="Arial" w:cs="Arial"/>
          <w:color w:val="000000"/>
          <w:sz w:val="22"/>
          <w:szCs w:val="20"/>
          <w:lang w:eastAsia="sv-SE"/>
        </w:rPr>
        <w:t xml:space="preserve"> and serviced</w:t>
      </w:r>
      <w:r w:rsidRPr="00B03625">
        <w:rPr>
          <w:rFonts w:ascii="Arial" w:hAnsi="Arial" w:cs="Arial"/>
          <w:color w:val="000000"/>
          <w:sz w:val="22"/>
          <w:szCs w:val="20"/>
          <w:lang w:eastAsia="sv-SE"/>
        </w:rPr>
        <w:t xml:space="preserve"> by Alfa Laval</w:t>
      </w:r>
      <w:r w:rsidR="000D4B8E" w:rsidRPr="00B03625">
        <w:rPr>
          <w:rFonts w:ascii="Arial" w:hAnsi="Arial" w:cs="Arial"/>
          <w:color w:val="000000"/>
          <w:sz w:val="22"/>
          <w:szCs w:val="20"/>
          <w:lang w:eastAsia="sv-SE"/>
        </w:rPr>
        <w:t xml:space="preserve">. A vital component of the system is the Enhanced UV Reactor, which was developed jointly by Alfa Laval and </w:t>
      </w:r>
      <w:proofErr w:type="spellStart"/>
      <w:r w:rsidR="000D4B8E" w:rsidRPr="00B03625">
        <w:rPr>
          <w:rFonts w:ascii="Arial" w:hAnsi="Arial" w:cs="Arial"/>
          <w:color w:val="000000"/>
          <w:sz w:val="22"/>
          <w:szCs w:val="20"/>
          <w:lang w:eastAsia="sv-SE"/>
        </w:rPr>
        <w:t>Wallenius</w:t>
      </w:r>
      <w:proofErr w:type="spellEnd"/>
      <w:r w:rsidR="000D4B8E" w:rsidRPr="00B03625">
        <w:rPr>
          <w:rFonts w:ascii="Arial" w:hAnsi="Arial" w:cs="Arial"/>
          <w:color w:val="000000"/>
          <w:sz w:val="22"/>
          <w:szCs w:val="20"/>
          <w:lang w:eastAsia="sv-SE"/>
        </w:rPr>
        <w:t xml:space="preserve"> Water based on </w:t>
      </w:r>
      <w:proofErr w:type="spellStart"/>
      <w:r w:rsidR="000D4B8E" w:rsidRPr="00B03625">
        <w:rPr>
          <w:rFonts w:ascii="Arial" w:hAnsi="Arial" w:cs="Arial"/>
          <w:color w:val="000000"/>
          <w:sz w:val="22"/>
          <w:szCs w:val="20"/>
          <w:lang w:eastAsia="sv-SE"/>
        </w:rPr>
        <w:t>Wallenius</w:t>
      </w:r>
      <w:proofErr w:type="spellEnd"/>
      <w:r w:rsidR="000D4B8E" w:rsidRPr="00B03625">
        <w:rPr>
          <w:rFonts w:ascii="Arial" w:hAnsi="Arial" w:cs="Arial"/>
          <w:color w:val="000000"/>
          <w:sz w:val="22"/>
          <w:szCs w:val="20"/>
          <w:lang w:eastAsia="sv-SE"/>
        </w:rPr>
        <w:t xml:space="preserve"> Water Technology.</w:t>
      </w:r>
    </w:p>
    <w:p w14:paraId="193C2C76" w14:textId="77777777" w:rsidR="00CE02C8" w:rsidRPr="00B03625" w:rsidRDefault="00CE02C8" w:rsidP="00CE02C8">
      <w:pPr>
        <w:widowControl w:val="0"/>
        <w:autoSpaceDE w:val="0"/>
        <w:autoSpaceDN w:val="0"/>
        <w:adjustRightInd w:val="0"/>
        <w:rPr>
          <w:rFonts w:ascii="Arial" w:hAnsi="Arial" w:cs="Arial"/>
          <w:color w:val="000000"/>
          <w:sz w:val="22"/>
          <w:szCs w:val="20"/>
          <w:lang w:eastAsia="sv-SE"/>
        </w:rPr>
      </w:pPr>
    </w:p>
    <w:p w14:paraId="3482798B" w14:textId="77777777" w:rsidR="00CE02C8" w:rsidRPr="00B03625" w:rsidRDefault="00CE02C8" w:rsidP="00CE02C8">
      <w:pPr>
        <w:widowControl w:val="0"/>
        <w:autoSpaceDE w:val="0"/>
        <w:autoSpaceDN w:val="0"/>
        <w:adjustRightInd w:val="0"/>
        <w:rPr>
          <w:rFonts w:ascii="Arial" w:hAnsi="Arial" w:cs="Arial"/>
          <w:color w:val="000000"/>
          <w:sz w:val="22"/>
          <w:szCs w:val="20"/>
          <w:lang w:eastAsia="sv-SE"/>
        </w:rPr>
      </w:pPr>
      <w:r w:rsidRPr="00B03625">
        <w:rPr>
          <w:rFonts w:ascii="Arial" w:hAnsi="Arial" w:cs="Arial"/>
          <w:color w:val="000000"/>
          <w:sz w:val="22"/>
          <w:szCs w:val="20"/>
          <w:lang w:eastAsia="sv-SE"/>
        </w:rPr>
        <w:t>About Alfa Laval</w:t>
      </w:r>
    </w:p>
    <w:p w14:paraId="0E2A7544" w14:textId="77777777" w:rsidR="00B03625" w:rsidRPr="00B03625" w:rsidRDefault="00B03625" w:rsidP="00B03625">
      <w:pPr>
        <w:widowControl w:val="0"/>
        <w:autoSpaceDE w:val="0"/>
        <w:autoSpaceDN w:val="0"/>
        <w:adjustRightInd w:val="0"/>
        <w:rPr>
          <w:rFonts w:ascii="Arial" w:hAnsi="Arial" w:cs="Arial"/>
          <w:color w:val="000000"/>
          <w:sz w:val="22"/>
          <w:szCs w:val="20"/>
          <w:lang w:eastAsia="sv-SE"/>
        </w:rPr>
      </w:pPr>
      <w:r w:rsidRPr="00B03625">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0DE1755E" w14:textId="77777777" w:rsidR="00B03625" w:rsidRDefault="00B03625" w:rsidP="00B03625">
      <w:pPr>
        <w:widowControl w:val="0"/>
        <w:autoSpaceDE w:val="0"/>
        <w:autoSpaceDN w:val="0"/>
        <w:adjustRightInd w:val="0"/>
        <w:spacing w:before="120"/>
        <w:rPr>
          <w:rFonts w:ascii="Arial" w:hAnsi="Arial" w:cs="Arial"/>
          <w:color w:val="000000"/>
          <w:sz w:val="22"/>
          <w:szCs w:val="20"/>
          <w:lang w:eastAsia="sv-SE"/>
        </w:rPr>
      </w:pPr>
      <w:r w:rsidRPr="00B03625">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D604B73" w14:textId="77777777" w:rsidR="00B03625" w:rsidRDefault="00B03625" w:rsidP="00B03625">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 xml:space="preserve">Alfa Laval’s products are also used in power plants, aboard ships, </w:t>
      </w:r>
      <w:r>
        <w:rPr>
          <w:rFonts w:ascii="Arial" w:hAnsi="Arial" w:cs="Arial"/>
          <w:color w:val="000000"/>
          <w:sz w:val="22"/>
          <w:szCs w:val="20"/>
          <w:lang w:eastAsia="sv-SE"/>
        </w:rPr>
        <w:t xml:space="preserve">in </w:t>
      </w:r>
      <w:r w:rsidRPr="007657CE">
        <w:rPr>
          <w:rFonts w:ascii="Arial" w:hAnsi="Arial" w:cs="Arial"/>
          <w:color w:val="000000"/>
          <w:sz w:val="22"/>
          <w:szCs w:val="20"/>
          <w:lang w:eastAsia="sv-SE"/>
        </w:rPr>
        <w:t xml:space="preserve">oil and gas exploration, in the mechanical engineering industry, in the mining industry and for wastewater treatment, as </w:t>
      </w:r>
      <w:r w:rsidRPr="007657CE">
        <w:rPr>
          <w:rFonts w:ascii="Arial" w:hAnsi="Arial" w:cs="Arial"/>
          <w:color w:val="000000"/>
          <w:sz w:val="22"/>
          <w:szCs w:val="20"/>
          <w:lang w:eastAsia="sv-SE"/>
        </w:rPr>
        <w:lastRenderedPageBreak/>
        <w:t>well as for comfort climate and refrigeration applications.</w:t>
      </w:r>
    </w:p>
    <w:p w14:paraId="123B4C61" w14:textId="77777777" w:rsidR="00B03625" w:rsidRDefault="00B03625" w:rsidP="00B03625">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Laval’s worldwide organization works closely with customers in nearly 100 countries to help them stay ahead in the global arena.</w:t>
      </w:r>
    </w:p>
    <w:p w14:paraId="07EDD14D" w14:textId="77777777" w:rsidR="00B03625" w:rsidRDefault="00B03625" w:rsidP="00B03625">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 is listed on Nasdaq OMX, and, in 2014, posted annual sales of about SEK 35.1 billion (approx. 3.85 billion Euros). The company has about 18 000 employees.</w:t>
      </w:r>
    </w:p>
    <w:p w14:paraId="635A36E8" w14:textId="77777777" w:rsidR="00CE02C8" w:rsidRPr="006B3377" w:rsidRDefault="00990F05" w:rsidP="00CE02C8">
      <w:pPr>
        <w:widowControl w:val="0"/>
        <w:autoSpaceDE w:val="0"/>
        <w:autoSpaceDN w:val="0"/>
        <w:adjustRightInd w:val="0"/>
        <w:spacing w:before="120"/>
        <w:rPr>
          <w:rFonts w:ascii="Arial" w:hAnsi="Arial" w:cs="Arial"/>
          <w:color w:val="000000"/>
          <w:lang w:val="en-US"/>
        </w:rPr>
      </w:pPr>
      <w:hyperlink r:id="rId9" w:history="1">
        <w:r w:rsidR="00CE02C8" w:rsidRPr="00D94BF0">
          <w:rPr>
            <w:rStyle w:val="Hyperlink"/>
            <w:rFonts w:ascii="Arial" w:hAnsi="Arial" w:cs="Arial"/>
            <w:sz w:val="22"/>
            <w:szCs w:val="20"/>
            <w:lang w:eastAsia="sv-SE"/>
          </w:rPr>
          <w:t>www.alfalaval.com</w:t>
        </w:r>
      </w:hyperlink>
      <w:r w:rsidR="00CE02C8">
        <w:rPr>
          <w:rFonts w:ascii="Arial" w:hAnsi="Arial" w:cs="Arial"/>
          <w:color w:val="000000"/>
          <w:sz w:val="22"/>
          <w:szCs w:val="20"/>
          <w:lang w:eastAsia="sv-SE"/>
        </w:rPr>
        <w:t xml:space="preserve">  </w:t>
      </w:r>
    </w:p>
    <w:p w14:paraId="16F945B7" w14:textId="77777777" w:rsidR="00D041C4" w:rsidRPr="006B3377" w:rsidRDefault="00D041C4" w:rsidP="00034E60">
      <w:pPr>
        <w:pStyle w:val="NoSpacing"/>
        <w:rPr>
          <w:rFonts w:ascii="Arial" w:hAnsi="Arial" w:cs="Arial"/>
          <w:color w:val="000000"/>
          <w:lang w:val="en-US"/>
        </w:rPr>
      </w:pPr>
    </w:p>
    <w:sectPr w:rsidR="00D041C4" w:rsidRPr="006B3377" w:rsidSect="00BB1ABF">
      <w:headerReference w:type="default" r:id="rId10"/>
      <w:footerReference w:type="default" r:id="rId11"/>
      <w:headerReference w:type="first" r:id="rId12"/>
      <w:footerReference w:type="first" r:id="rId13"/>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218E" w14:textId="77777777" w:rsidR="00B4174B" w:rsidRDefault="00B4174B">
      <w:r>
        <w:separator/>
      </w:r>
    </w:p>
  </w:endnote>
  <w:endnote w:type="continuationSeparator" w:id="0">
    <w:p w14:paraId="1929BA77" w14:textId="77777777" w:rsidR="00B4174B" w:rsidRDefault="00B4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D96D" w14:textId="77777777" w:rsidR="00484229" w:rsidRPr="006435D1" w:rsidRDefault="00484229"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4E70" w14:textId="77777777" w:rsidR="00484229" w:rsidRPr="008B7C4E" w:rsidRDefault="00484229"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94BE8" w14:textId="77777777" w:rsidR="00B4174B" w:rsidRDefault="00B4174B">
      <w:r>
        <w:separator/>
      </w:r>
    </w:p>
  </w:footnote>
  <w:footnote w:type="continuationSeparator" w:id="0">
    <w:p w14:paraId="22290243" w14:textId="77777777" w:rsidR="00B4174B" w:rsidRDefault="00B4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957BA" w14:textId="77777777" w:rsidR="00484229" w:rsidRDefault="00484229">
    <w:pPr>
      <w:pStyle w:val="Header"/>
      <w:tabs>
        <w:tab w:val="clear" w:pos="4536"/>
        <w:tab w:val="clear" w:pos="9072"/>
      </w:tabs>
      <w:ind w:right="2834"/>
    </w:pPr>
  </w:p>
  <w:p w14:paraId="18274E6B" w14:textId="77777777" w:rsidR="00484229" w:rsidRDefault="00484229">
    <w:pPr>
      <w:pStyle w:val="Header"/>
      <w:tabs>
        <w:tab w:val="clear" w:pos="4536"/>
        <w:tab w:val="clear" w:pos="9072"/>
      </w:tabs>
      <w:ind w:right="2834"/>
    </w:pPr>
  </w:p>
  <w:p w14:paraId="36F81C2A" w14:textId="77777777" w:rsidR="00484229" w:rsidRPr="008B7C4E" w:rsidRDefault="00484229">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465975B3" wp14:editId="71052027">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9E2A"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990F05">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990F05">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4DC6" w14:textId="77777777" w:rsidR="00484229" w:rsidRDefault="00484229">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6CAF66FC" wp14:editId="200EC444">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718C1BC6" wp14:editId="2712682D">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F7C5B"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0C536A04" w14:textId="77777777" w:rsidR="00484229" w:rsidRDefault="00484229">
    <w:pPr>
      <w:rPr>
        <w:rFonts w:ascii="Arial" w:hAnsi="Arial" w:cs="Arial"/>
        <w:sz w:val="40"/>
        <w:szCs w:val="40"/>
      </w:rPr>
    </w:pPr>
  </w:p>
  <w:p w14:paraId="7716E10F" w14:textId="77777777" w:rsidR="00484229" w:rsidRDefault="00484229">
    <w:pPr>
      <w:rPr>
        <w:rFonts w:ascii="Arial" w:hAnsi="Arial" w:cs="Arial"/>
        <w:sz w:val="32"/>
        <w:szCs w:val="32"/>
      </w:rPr>
    </w:pPr>
  </w:p>
  <w:p w14:paraId="43C4F2D6" w14:textId="77777777" w:rsidR="00484229" w:rsidRDefault="00484229">
    <w:pPr>
      <w:rPr>
        <w:rFonts w:ascii="Arial" w:hAnsi="Arial" w:cs="Arial"/>
        <w:sz w:val="20"/>
        <w:szCs w:val="20"/>
      </w:rPr>
    </w:pPr>
  </w:p>
  <w:p w14:paraId="75A4D547" w14:textId="77777777" w:rsidR="00484229" w:rsidRPr="00CD7802" w:rsidRDefault="00484229">
    <w:pPr>
      <w:rPr>
        <w:rFonts w:ascii="Arial" w:hAnsi="Arial" w:cs="Arial"/>
        <w:sz w:val="22"/>
        <w:szCs w:val="22"/>
      </w:rPr>
    </w:pPr>
    <w:r>
      <w:rPr>
        <w:rFonts w:ascii="Arial" w:hAnsi="Arial" w:cs="Arial"/>
        <w:sz w:val="22"/>
        <w:szCs w:val="22"/>
      </w:rPr>
      <w:t>March 2016</w:t>
    </w:r>
  </w:p>
  <w:p w14:paraId="4F970751" w14:textId="77777777" w:rsidR="00484229" w:rsidRDefault="004842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28"/>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373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577C"/>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6476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3228"/>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4537"/>
    <w:rsid w:val="001E78AB"/>
    <w:rsid w:val="001F535A"/>
    <w:rsid w:val="001F5BFF"/>
    <w:rsid w:val="001F7D37"/>
    <w:rsid w:val="0020237F"/>
    <w:rsid w:val="002026E9"/>
    <w:rsid w:val="002031E5"/>
    <w:rsid w:val="00205CB4"/>
    <w:rsid w:val="00211936"/>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470AA"/>
    <w:rsid w:val="00250F5D"/>
    <w:rsid w:val="002521A4"/>
    <w:rsid w:val="00257556"/>
    <w:rsid w:val="00262AED"/>
    <w:rsid w:val="0027430F"/>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C6669"/>
    <w:rsid w:val="002D3D6F"/>
    <w:rsid w:val="002D4C1E"/>
    <w:rsid w:val="002D5836"/>
    <w:rsid w:val="002D599D"/>
    <w:rsid w:val="002E1329"/>
    <w:rsid w:val="002E21CC"/>
    <w:rsid w:val="002E27C7"/>
    <w:rsid w:val="002E2BE2"/>
    <w:rsid w:val="002E4130"/>
    <w:rsid w:val="002E4F90"/>
    <w:rsid w:val="002E672C"/>
    <w:rsid w:val="002E6AEB"/>
    <w:rsid w:val="002E71E0"/>
    <w:rsid w:val="002F45A8"/>
    <w:rsid w:val="00300972"/>
    <w:rsid w:val="003014DB"/>
    <w:rsid w:val="00303CA3"/>
    <w:rsid w:val="00304BAF"/>
    <w:rsid w:val="0030528F"/>
    <w:rsid w:val="00307FEB"/>
    <w:rsid w:val="00317EA0"/>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74189"/>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B56"/>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1D2E"/>
    <w:rsid w:val="00484229"/>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458D"/>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54573"/>
    <w:rsid w:val="0055482F"/>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881"/>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51A6"/>
    <w:rsid w:val="006D714C"/>
    <w:rsid w:val="006D72B5"/>
    <w:rsid w:val="006E1355"/>
    <w:rsid w:val="006E4D5B"/>
    <w:rsid w:val="006E50FA"/>
    <w:rsid w:val="006F1218"/>
    <w:rsid w:val="00700D49"/>
    <w:rsid w:val="00701CD1"/>
    <w:rsid w:val="00702301"/>
    <w:rsid w:val="007024F9"/>
    <w:rsid w:val="00703F88"/>
    <w:rsid w:val="00704DC2"/>
    <w:rsid w:val="007061F7"/>
    <w:rsid w:val="007132B4"/>
    <w:rsid w:val="00716126"/>
    <w:rsid w:val="00720612"/>
    <w:rsid w:val="007212B8"/>
    <w:rsid w:val="007213F9"/>
    <w:rsid w:val="00722D93"/>
    <w:rsid w:val="00723B4A"/>
    <w:rsid w:val="00734529"/>
    <w:rsid w:val="00743942"/>
    <w:rsid w:val="00746A6F"/>
    <w:rsid w:val="00752514"/>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F0053"/>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730AC"/>
    <w:rsid w:val="00881473"/>
    <w:rsid w:val="00881AF9"/>
    <w:rsid w:val="00882229"/>
    <w:rsid w:val="0088704E"/>
    <w:rsid w:val="0089504F"/>
    <w:rsid w:val="008A0D80"/>
    <w:rsid w:val="008B2ED8"/>
    <w:rsid w:val="008B4280"/>
    <w:rsid w:val="008B4AAC"/>
    <w:rsid w:val="008B6E40"/>
    <w:rsid w:val="008B7C4E"/>
    <w:rsid w:val="008C1F9F"/>
    <w:rsid w:val="008C3597"/>
    <w:rsid w:val="008C6EAB"/>
    <w:rsid w:val="008D3812"/>
    <w:rsid w:val="008D5984"/>
    <w:rsid w:val="008D5FBD"/>
    <w:rsid w:val="008D789E"/>
    <w:rsid w:val="008E31B3"/>
    <w:rsid w:val="008E4585"/>
    <w:rsid w:val="008E607B"/>
    <w:rsid w:val="008E743E"/>
    <w:rsid w:val="008F412B"/>
    <w:rsid w:val="008F5D3C"/>
    <w:rsid w:val="008F6C6D"/>
    <w:rsid w:val="009000D2"/>
    <w:rsid w:val="00907DBB"/>
    <w:rsid w:val="0091022D"/>
    <w:rsid w:val="009119DB"/>
    <w:rsid w:val="00924FD7"/>
    <w:rsid w:val="00936E30"/>
    <w:rsid w:val="009451A6"/>
    <w:rsid w:val="00950920"/>
    <w:rsid w:val="009515B3"/>
    <w:rsid w:val="00955A82"/>
    <w:rsid w:val="00956669"/>
    <w:rsid w:val="00960EE9"/>
    <w:rsid w:val="009675EE"/>
    <w:rsid w:val="009678A0"/>
    <w:rsid w:val="0097086D"/>
    <w:rsid w:val="00974406"/>
    <w:rsid w:val="00985218"/>
    <w:rsid w:val="009858F3"/>
    <w:rsid w:val="00990F05"/>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412B"/>
    <w:rsid w:val="00A57121"/>
    <w:rsid w:val="00A57FD4"/>
    <w:rsid w:val="00A63285"/>
    <w:rsid w:val="00A744CA"/>
    <w:rsid w:val="00A75A07"/>
    <w:rsid w:val="00A77128"/>
    <w:rsid w:val="00A80B73"/>
    <w:rsid w:val="00A80F71"/>
    <w:rsid w:val="00A81D34"/>
    <w:rsid w:val="00A82164"/>
    <w:rsid w:val="00A825FD"/>
    <w:rsid w:val="00A82D21"/>
    <w:rsid w:val="00A83A34"/>
    <w:rsid w:val="00A86104"/>
    <w:rsid w:val="00A87E9C"/>
    <w:rsid w:val="00A9041C"/>
    <w:rsid w:val="00A91C67"/>
    <w:rsid w:val="00A91FCA"/>
    <w:rsid w:val="00A94890"/>
    <w:rsid w:val="00A95852"/>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3625"/>
    <w:rsid w:val="00B049D7"/>
    <w:rsid w:val="00B06D6E"/>
    <w:rsid w:val="00B077B8"/>
    <w:rsid w:val="00B10F6C"/>
    <w:rsid w:val="00B11CCB"/>
    <w:rsid w:val="00B13B20"/>
    <w:rsid w:val="00B151B0"/>
    <w:rsid w:val="00B209A8"/>
    <w:rsid w:val="00B24599"/>
    <w:rsid w:val="00B25256"/>
    <w:rsid w:val="00B315AD"/>
    <w:rsid w:val="00B33FD3"/>
    <w:rsid w:val="00B35F8C"/>
    <w:rsid w:val="00B4174B"/>
    <w:rsid w:val="00B41873"/>
    <w:rsid w:val="00B42293"/>
    <w:rsid w:val="00B42AED"/>
    <w:rsid w:val="00B42B15"/>
    <w:rsid w:val="00B43DC5"/>
    <w:rsid w:val="00B46025"/>
    <w:rsid w:val="00B51916"/>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94B72"/>
    <w:rsid w:val="00BA3D29"/>
    <w:rsid w:val="00BA4B88"/>
    <w:rsid w:val="00BA6D35"/>
    <w:rsid w:val="00BB1ABF"/>
    <w:rsid w:val="00BB59A8"/>
    <w:rsid w:val="00BC29C4"/>
    <w:rsid w:val="00BC7F4D"/>
    <w:rsid w:val="00BD0180"/>
    <w:rsid w:val="00BD51D6"/>
    <w:rsid w:val="00BD663B"/>
    <w:rsid w:val="00BD69E2"/>
    <w:rsid w:val="00BE1350"/>
    <w:rsid w:val="00BE1814"/>
    <w:rsid w:val="00BE2CF6"/>
    <w:rsid w:val="00BE5309"/>
    <w:rsid w:val="00BF1992"/>
    <w:rsid w:val="00BF1F70"/>
    <w:rsid w:val="00BF574D"/>
    <w:rsid w:val="00C03FC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7384"/>
    <w:rsid w:val="00C60F30"/>
    <w:rsid w:val="00C618D9"/>
    <w:rsid w:val="00C70859"/>
    <w:rsid w:val="00C717D5"/>
    <w:rsid w:val="00C74010"/>
    <w:rsid w:val="00C766DD"/>
    <w:rsid w:val="00C844A1"/>
    <w:rsid w:val="00C85319"/>
    <w:rsid w:val="00C86985"/>
    <w:rsid w:val="00C96B43"/>
    <w:rsid w:val="00CA2246"/>
    <w:rsid w:val="00CA5307"/>
    <w:rsid w:val="00CB0144"/>
    <w:rsid w:val="00CB21EB"/>
    <w:rsid w:val="00CB5F3E"/>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0A92"/>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6907"/>
    <w:rsid w:val="00D675BF"/>
    <w:rsid w:val="00D702F2"/>
    <w:rsid w:val="00D72C5B"/>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15E5"/>
    <w:rsid w:val="00E72CF1"/>
    <w:rsid w:val="00E83A87"/>
    <w:rsid w:val="00E85ED2"/>
    <w:rsid w:val="00E90A7E"/>
    <w:rsid w:val="00EA031B"/>
    <w:rsid w:val="00EA3C32"/>
    <w:rsid w:val="00EA63FD"/>
    <w:rsid w:val="00EB0600"/>
    <w:rsid w:val="00EC1BCD"/>
    <w:rsid w:val="00EC3152"/>
    <w:rsid w:val="00ED0D55"/>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63AC2"/>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0C6DF9"/>
  <w15:docId w15:val="{E86FBD8F-5E28-4187-BE9B-5E440D2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ETUASA\My%20Documents\Alfa%20Laval\MMD\Products\PureSOx\Press%20release\2012-02-03\www.alfalaval.com\marin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phen.westerlinggreer@alfalav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USCG-approved tests of Alfa Laval PureBallast on track for Q2 completion</vt:lpstr>
    </vt:vector>
  </TitlesOfParts>
  <Manager/>
  <Company>Alfa Laval</Company>
  <LinksUpToDate>false</LinksUpToDate>
  <CharactersWithSpaces>4343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USCG-approved tests of Alfa Laval PureBallast on track for Q2 completion</dc:title>
  <dc:subject/>
  <dc:creator>Anne Kirstine Senderovitz</dc:creator>
  <cp:keywords/>
  <dc:description/>
  <cp:lastModifiedBy>Gunilla Landstrom</cp:lastModifiedBy>
  <cp:revision>2</cp:revision>
  <cp:lastPrinted>2015-03-03T15:30:00Z</cp:lastPrinted>
  <dcterms:created xsi:type="dcterms:W3CDTF">2016-03-17T08:33:00Z</dcterms:created>
  <dcterms:modified xsi:type="dcterms:W3CDTF">2016-03-17T08:33:00Z</dcterms:modified>
  <cp:category/>
</cp:coreProperties>
</file>